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97" w:rsidRPr="00E734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итогового сочинения (изложения)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04.04.2023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233/552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проведения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образования», 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проведению итогового сочинения (изложения)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74AC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году, направленными письмом </w:t>
      </w:r>
      <w:proofErr w:type="spell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от 21.09.2023 № 04-</w:t>
      </w:r>
      <w:proofErr w:type="gram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303,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7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5574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ЧОУ «Перфект – гимназия» 07.112023 г. «О проведении итогового сочинения в 2023/2024 учебном году и </w:t>
      </w:r>
      <w:r w:rsidR="00792CC0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="005574AC">
        <w:rPr>
          <w:rFonts w:hAnsi="Times New Roman" w:cs="Times New Roman"/>
          <w:color w:val="000000"/>
          <w:sz w:val="24"/>
          <w:szCs w:val="24"/>
          <w:lang w:val="ru-RU"/>
        </w:rPr>
        <w:t xml:space="preserve">дении состава </w:t>
      </w:r>
      <w:r w:rsidR="00792CC0">
        <w:rPr>
          <w:rFonts w:hAnsi="Times New Roman" w:cs="Times New Roman"/>
          <w:color w:val="000000"/>
          <w:sz w:val="24"/>
          <w:szCs w:val="24"/>
          <w:lang w:val="ru-RU"/>
        </w:rPr>
        <w:t>комиссий,</w:t>
      </w:r>
      <w:r w:rsidR="00557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06.12.2023 было проведено итоговое сочинение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русскому языку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11-х классах.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Срокпроведения</w:t>
      </w:r>
      <w:proofErr w:type="spellEnd"/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проверки: </w:t>
      </w:r>
      <w:r w:rsidR="00792CC0">
        <w:rPr>
          <w:rFonts w:hAnsi="Times New Roman" w:cs="Times New Roman"/>
          <w:color w:val="000000"/>
          <w:sz w:val="24"/>
          <w:szCs w:val="24"/>
          <w:lang w:val="ru-RU"/>
        </w:rPr>
        <w:t>07.12.2023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комиссии: </w:t>
      </w:r>
      <w:proofErr w:type="spellStart"/>
      <w:r w:rsidR="00792CC0">
        <w:rPr>
          <w:rFonts w:hAnsi="Times New Roman" w:cs="Times New Roman"/>
          <w:color w:val="000000"/>
          <w:sz w:val="24"/>
          <w:szCs w:val="24"/>
          <w:lang w:val="ru-RU"/>
        </w:rPr>
        <w:t>Коковина</w:t>
      </w:r>
      <w:proofErr w:type="spellEnd"/>
      <w:r w:rsidR="00792CC0">
        <w:rPr>
          <w:rFonts w:hAnsi="Times New Roman" w:cs="Times New Roman"/>
          <w:color w:val="000000"/>
          <w:sz w:val="24"/>
          <w:szCs w:val="24"/>
          <w:lang w:val="ru-RU"/>
        </w:rPr>
        <w:t xml:space="preserve"> И.В., Скачко Т.Г.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участвовали</w:t>
      </w:r>
      <w:r w:rsidR="00494F3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обучающихся 11-х классов, что составило</w:t>
      </w:r>
      <w:r w:rsidR="00494F30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результата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7"/>
        <w:gridCol w:w="1818"/>
        <w:gridCol w:w="964"/>
        <w:gridCol w:w="1433"/>
        <w:gridCol w:w="570"/>
      </w:tblGrid>
      <w:tr w:rsidR="00DE2E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E7349C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E257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E25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E2E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E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494F30" w:rsidRDefault="00494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494F30" w:rsidRDefault="00494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E2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DE2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E97" w:rsidRDefault="00E257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494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494F30" w:rsidRDefault="00494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</w:tbl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таблицы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наглядно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диаграмме 1.</w:t>
      </w:r>
    </w:p>
    <w:p w:rsidR="00A657B2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11-х классов</w:t>
      </w:r>
    </w:p>
    <w:p w:rsidR="00A657B2" w:rsidRDefault="00A657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Комплекты тем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2CC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формировались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закрытого банка тем итогового сочинения.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включает более 1,5 тыс. тем сочинений прошлых лет.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Советом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вопросам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добавлен новый подраздел «Язык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языковая личность».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этим уточнен комментарий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разделу.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каждый комплект тем итогового сочинения было включено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две 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каждого раздела банка:</w:t>
      </w:r>
    </w:p>
    <w:p w:rsidR="00DE2E97" w:rsidRPr="00E7349C" w:rsidRDefault="00E25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="007043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:rsidR="00DE2E97" w:rsidRPr="00E7349C" w:rsidRDefault="00E25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="007043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:rsidR="00DE2E97" w:rsidRPr="00E7349C" w:rsidRDefault="00E257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="007043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человека».</w:t>
      </w:r>
    </w:p>
    <w:p w:rsidR="00DE2E97" w:rsidRDefault="00E25779">
      <w:pPr>
        <w:rPr>
          <w:rFonts w:hAnsi="Times New Roman" w:cs="Times New Roman"/>
          <w:color w:val="000000"/>
          <w:sz w:val="24"/>
          <w:szCs w:val="24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человека»,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вопросами, которые человек задает себе сам,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нравственного выбора.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2E97" w:rsidRPr="00E7349C" w:rsidRDefault="00E25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рассуждение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нравственных идеалах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моральных нормах, сиюминутном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вечном, добре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зле,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свободе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ответственности; </w:t>
      </w:r>
    </w:p>
    <w:p w:rsidR="00DE2E97" w:rsidRPr="00E7349C" w:rsidRDefault="00E25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касаются размышлений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смысле жизни, гуманном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антигуманном поступках,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мотивах, причинах внутреннего разлада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угрызениях совести; </w:t>
      </w:r>
    </w:p>
    <w:p w:rsidR="00DE2E97" w:rsidRPr="00E7349C" w:rsidRDefault="00E25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образе жизни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выборе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жизненного пути, значимой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средствах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достижения,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дружбе; </w:t>
      </w:r>
    </w:p>
    <w:p w:rsidR="00DE2E97" w:rsidRPr="00E7349C" w:rsidRDefault="00E257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побуждают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самоанализу, осмыслению опыта других людей (или поступков литературных героев), стремящихся понять себя.</w:t>
      </w:r>
    </w:p>
    <w:p w:rsidR="00DE2E97" w:rsidRDefault="00E25779">
      <w:pPr>
        <w:rPr>
          <w:rFonts w:hAnsi="Times New Roman" w:cs="Times New Roman"/>
          <w:color w:val="000000"/>
          <w:sz w:val="24"/>
          <w:szCs w:val="24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связаны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взглядом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 как представителя семьи, социума, народа, поколения, эпохи.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2E97" w:rsidRPr="00E7349C" w:rsidRDefault="00E257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размышление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общественных ценностях, традициях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обычаях, межличностных отношениях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влиянии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человека; </w:t>
      </w:r>
    </w:p>
    <w:p w:rsidR="00560E78" w:rsidRPr="00560E78" w:rsidRDefault="00E25779" w:rsidP="00E617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>касаются вопросов исторического времени, гражданских идеалов, важности сохранения исторической памяти, роли личности в</w:t>
      </w:r>
      <w:r w:rsidRPr="00560E78">
        <w:rPr>
          <w:rFonts w:hAnsi="Times New Roman" w:cs="Times New Roman"/>
          <w:color w:val="000000"/>
          <w:sz w:val="24"/>
          <w:szCs w:val="24"/>
        </w:rPr>
        <w:t> </w:t>
      </w: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истории; </w:t>
      </w:r>
    </w:p>
    <w:p w:rsidR="00DE2E97" w:rsidRPr="00560E78" w:rsidRDefault="00E25779" w:rsidP="00E617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</w:t>
      </w:r>
      <w:r w:rsidRPr="00560E78">
        <w:rPr>
          <w:rFonts w:hAnsi="Times New Roman" w:cs="Times New Roman"/>
          <w:color w:val="000000"/>
          <w:sz w:val="24"/>
          <w:szCs w:val="24"/>
        </w:rPr>
        <w:t> </w:t>
      </w: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>славе и</w:t>
      </w:r>
      <w:r w:rsidRPr="00560E78">
        <w:rPr>
          <w:rFonts w:hAnsi="Times New Roman" w:cs="Times New Roman"/>
          <w:color w:val="000000"/>
          <w:sz w:val="24"/>
          <w:szCs w:val="24"/>
        </w:rPr>
        <w:t> </w:t>
      </w: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>бесславии, личном и</w:t>
      </w:r>
      <w:r w:rsidRPr="00560E78">
        <w:rPr>
          <w:rFonts w:hAnsi="Times New Roman" w:cs="Times New Roman"/>
          <w:color w:val="000000"/>
          <w:sz w:val="24"/>
          <w:szCs w:val="24"/>
        </w:rPr>
        <w:t> </w:t>
      </w: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>общественном, своем вкладе в</w:t>
      </w:r>
      <w:r w:rsidRPr="00560E78">
        <w:rPr>
          <w:rFonts w:hAnsi="Times New Roman" w:cs="Times New Roman"/>
          <w:color w:val="000000"/>
          <w:sz w:val="24"/>
          <w:szCs w:val="24"/>
        </w:rPr>
        <w:t> </w:t>
      </w:r>
      <w:r w:rsidRPr="00560E78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общественный прогресс; </w:t>
      </w:r>
    </w:p>
    <w:p w:rsidR="00DE2E97" w:rsidRPr="00E7349C" w:rsidRDefault="00E2577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побуждают рассуждать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воспитании, споре поколений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общественном благополучии,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народном подвиге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направлениях развития общества.</w:t>
      </w:r>
    </w:p>
    <w:p w:rsidR="00DE2E97" w:rsidRDefault="00E25779">
      <w:pPr>
        <w:rPr>
          <w:rFonts w:hAnsi="Times New Roman" w:cs="Times New Roman"/>
          <w:color w:val="000000"/>
          <w:sz w:val="24"/>
          <w:szCs w:val="24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включены темы, которые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философскими, социальными, этическими, эстетическими проблемами, вопросами экологии.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2E97" w:rsidRPr="00E7349C" w:rsidRDefault="00E25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рассуждение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искусстве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науке,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феномене таланта, ценности художественного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научного поиска,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собственных предпочтениях или интересах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науки,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языке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том числе родном)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языковой культуре; </w:t>
      </w:r>
    </w:p>
    <w:p w:rsidR="00DE2E97" w:rsidRPr="00E7349C" w:rsidRDefault="00E25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касаются миссии художника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науки, важности значения великих творений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научных открытий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юбилейными датами); </w:t>
      </w:r>
    </w:p>
    <w:p w:rsidR="00DE2E97" w:rsidRPr="00E7349C" w:rsidRDefault="00E25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позволяют осмысливать роль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связь языка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историей страны, важность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языку, сохранения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ценностей; </w:t>
      </w:r>
    </w:p>
    <w:p w:rsidR="00DE2E97" w:rsidRPr="00E7349C" w:rsidRDefault="00E2577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побуждают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природы, направлениях развития культуры, влиянии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Обучающимся был предложен следующий комплект тем сочинений для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году.</w:t>
      </w:r>
    </w:p>
    <w:p w:rsidR="00DE2E97" w:rsidRPr="00E734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Комплект тем итогового сочинения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7"/>
        <w:gridCol w:w="7954"/>
      </w:tblGrid>
      <w:tr w:rsidR="00DE2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E25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Default="00E25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DE2E97" w:rsidRPr="0013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0E78">
              <w:rPr>
                <w:color w:val="333333"/>
              </w:rPr>
              <w:t>Важно ли осмысливать совершённые ошибки?</w:t>
            </w:r>
          </w:p>
        </w:tc>
      </w:tr>
      <w:tr w:rsidR="00DE2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0E78">
              <w:rPr>
                <w:color w:val="333333"/>
              </w:rPr>
              <w:t>Что такое свобода выбора?</w:t>
            </w:r>
          </w:p>
        </w:tc>
      </w:tr>
      <w:tr w:rsidR="00DE2E97" w:rsidRPr="0013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0E78">
              <w:rPr>
                <w:color w:val="333333"/>
              </w:rPr>
              <w:t>301.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78" w:rsidRPr="00560E78" w:rsidRDefault="00560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Согласны ли Вы с утверждением героя М.Ю. Лермонтова: «Из двух друзей всегда один раб другого»?</w:t>
            </w:r>
          </w:p>
        </w:tc>
      </w:tr>
      <w:tr w:rsidR="00DE2E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0E78">
              <w:rPr>
                <w:color w:val="333333"/>
              </w:rPr>
              <w:t>401.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</w:t>
            </w:r>
            <w:proofErr w:type="spellEnd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значит</w:t>
            </w:r>
            <w:proofErr w:type="spellEnd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быть</w:t>
            </w:r>
            <w:proofErr w:type="spellEnd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гражданином</w:t>
            </w:r>
            <w:proofErr w:type="spellEnd"/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</w:tc>
      </w:tr>
      <w:tr w:rsidR="00DE2E97" w:rsidRPr="0013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0E78">
              <w:rPr>
                <w:color w:val="333333"/>
              </w:rPr>
              <w:t>512.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Какими нравственными качествами должен обладать современный учёный?</w:t>
            </w:r>
          </w:p>
        </w:tc>
      </w:tr>
      <w:tr w:rsidR="00DE2E97" w:rsidRPr="00134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 w:rsidP="00560E7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560E78">
              <w:rPr>
                <w:color w:val="333333"/>
              </w:rPr>
              <w:t>610.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E97" w:rsidRPr="00560E78" w:rsidRDefault="00560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Способно ли искусство пробудить в человеке отзывчивость?</w:t>
            </w:r>
          </w:p>
        </w:tc>
      </w:tr>
    </w:tbl>
    <w:p w:rsidR="007043E9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Выбор тем итогового сочинения выпускниками 11-го класса</w:t>
      </w:r>
    </w:p>
    <w:p w:rsidR="007043E9" w:rsidRDefault="007043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C891DCB" wp14:editId="4348CE8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диаграммы видно, что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обучающихся выбрали тему №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 xml:space="preserve"> 102, 2 выбрали тему № 401, 1 учащийся выбрал тему 204.</w:t>
      </w:r>
    </w:p>
    <w:p w:rsidR="00560E78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Чаще всего обучающиеся выбирали 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560E78" w:rsidRPr="00E7349C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 w:rsidR="00560E78">
        <w:rPr>
          <w:rFonts w:hAnsi="Times New Roman" w:cs="Times New Roman"/>
          <w:color w:val="000000"/>
          <w:sz w:val="24"/>
          <w:szCs w:val="24"/>
        </w:rPr>
        <w:t> </w:t>
      </w:r>
      <w:r w:rsidR="00560E78"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60E78"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Всего темы этого раздела выбрали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560E78" w:rsidRPr="00E734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60E78" w:rsidRPr="00E734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E97" w:rsidRPr="00E7349C" w:rsidRDefault="00560E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жизни человека». выбрали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 </w:t>
      </w:r>
      <w:r w:rsidR="00560E78">
        <w:rPr>
          <w:rFonts w:hAnsi="Times New Roman" w:cs="Times New Roman"/>
          <w:color w:val="000000"/>
          <w:sz w:val="24"/>
          <w:szCs w:val="24"/>
          <w:lang w:val="ru-RU"/>
        </w:rPr>
        <w:t>выбрал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Работы проверялись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оценивания, утвержденными Федеральной службой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науки.</w:t>
      </w:r>
    </w:p>
    <w:p w:rsidR="00DE2E97" w:rsidRPr="00E734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Критерии оценивания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 сочинения организациями,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реализующими образовательные программы среднего общего образования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 допускаются итоговые сочинения, соответствующие установленным требованиям.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Объем итогового сочинения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Рекомендуемое количество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—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350.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Максимальное количество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сочинении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сочинении менее 250 слов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подсчет включаются все слова,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служебные),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Самостоятельность написания итогового сочинения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выполняется самостоятельно.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допускается списывание сочинения (фрагментов сочинения)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какого-либо источника или воспроизведение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памяти чужого текста (работа другого участника, текст, опубликованный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электронном виде,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Допускается прямое или косвенное цитирование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обязательной 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источник (ссылка 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свободной форме). Объем цитирования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должен превышать объема собственного текста участника.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Если сочинение признано несамостоятельным,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DE2E97" w:rsidRPr="00C123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сочинение, соответствующее установленным требованиям, оценивается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критериям: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теме.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 xml:space="preserve">2. Аргументация.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Привлечение литературного материала.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логика рассуждения.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4. Качество письменной речи.</w:t>
      </w:r>
      <w:r w:rsidRPr="00E734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5. Грамотность.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являются основными.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Для получения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необходимо получить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критериям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(выставление «незачета»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этих критериев автоматически 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«незачету»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целом),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других критериев.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Соответствие теме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содержания сочинения.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 должен рассуждать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выбрав путь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раскрытия (например, 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вопрос, поставленный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теме, или размышляет над предложенной проблемой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случае, если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соответствует теме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прослеживается конкретной цели высказывания,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есть коммуникативного замысла.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Аргументация. Привлечение литературного материала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исключением малых жанров), другие литературные источники) для аргументации своей позиции.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строить рассуждение, привлекая для аргументации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менее одного произведения отечественной или мировой литературы, избирая свой путь использования литературного материала;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может показать разный уровень осмысления художественного текста: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элементов смыслового анализа (например, тематика, проблематика, сюжет, характеры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п.)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комплексного анализа произведения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единстве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его интерпретации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аспекте выбранной темы.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сочинение написано без привлечения литературного материала,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нем существенно искажено содержание произведения, или литературные произведения лишь упоминаются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работе,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становясь опорой для аргументации.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тему. Участник должен выдерживать соотношение между тезисом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«Незачет» ставится, если грубые логические нарушения мешают пониманию </w:t>
      </w:r>
      <w:proofErr w:type="gram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proofErr w:type="gramEnd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сказанного или отсутствует </w:t>
      </w:r>
      <w:proofErr w:type="spell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Качество письменной речи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речевого оформления текста сочинения.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точно выражать мысли, используя разнообразную лексику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различные грамматические конструкции, при необходимости уместно употреблять термины.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низкое качество речи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том числе речевые ошибки) существенно затрудняет понимание смысла сочинения.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Грамотность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100 слов приходится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сумме более пяти ошибок: грамматических, орфографических, пунктуационных.</w:t>
      </w:r>
    </w:p>
    <w:p w:rsidR="00DE2E97" w:rsidRPr="00C123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«Соответствие теме»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является важнейшим: выпускник должен откликнуться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предложенную задачу, избежать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подмены, выбрать свой путь рассуждения, сформулировав тезисы, которые предстоит аргументированно раскрыть.</w:t>
      </w:r>
    </w:p>
    <w:p w:rsidR="006A4485" w:rsidRPr="00E7349C" w:rsidRDefault="006A4485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содержания сочинения.</w:t>
      </w:r>
    </w:p>
    <w:p w:rsidR="006A4485" w:rsidRPr="00E7349C" w:rsidRDefault="006A4485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Все, написанные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сочинения,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4485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прослеживались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цели высказывания,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коммуникативный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2E97" w:rsidRPr="00C1239C" w:rsidRDefault="00DE2E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E97" w:rsidRDefault="00E257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«Аргументация. 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Привлечение литературного материала»</w:t>
      </w:r>
    </w:p>
    <w:p w:rsidR="006A4485" w:rsidRPr="00E7349C" w:rsidRDefault="006A4485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исключением малых жанров), другие литературные источники) для аргументации своей позиции.</w:t>
      </w:r>
    </w:p>
    <w:p w:rsidR="006A4485" w:rsidRPr="00E7349C" w:rsidRDefault="006A4485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, привлекая для аргументации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менее одного произведения отечественной или мировой литературы,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избирали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путь использования литературного материала; при этом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разный уровень осмысления художественного текста: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элементов смыслового анализа (например, тематика, проблематика, сюжет, характеры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п.)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комплексного анализа произведения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единстве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его интерпретации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аспекте выбранной темы.</w:t>
      </w:r>
    </w:p>
    <w:p w:rsidR="006A4485" w:rsidRPr="00E7349C" w:rsidRDefault="006A4485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участники получили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«зачет».</w:t>
      </w:r>
    </w:p>
    <w:p w:rsidR="006A4485" w:rsidRPr="00E7349C" w:rsidRDefault="006A44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E97" w:rsidRPr="00C123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критерию 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рассуждения»</w:t>
      </w:r>
    </w:p>
    <w:p w:rsidR="006A4485" w:rsidRPr="00E7349C" w:rsidRDefault="006A4485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тему. Участник должен выдерживать соотношение между тезисом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доказательствами.</w:t>
      </w:r>
    </w:p>
    <w:p w:rsidR="006A4485" w:rsidRPr="00E7349C" w:rsidRDefault="004B6386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>мысл текста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был нарушен, присутствовала</w:t>
      </w:r>
      <w:r w:rsidR="006A4485"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A4485" w:rsidRPr="00E7349C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="006A4485"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-доказательная часть.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учащиеся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</w:t>
      </w:r>
      <w:r w:rsidR="006A4485"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6A4485" w:rsidRPr="00E7349C">
        <w:rPr>
          <w:rFonts w:hAnsi="Times New Roman" w:cs="Times New Roman"/>
          <w:color w:val="000000"/>
          <w:sz w:val="24"/>
          <w:szCs w:val="24"/>
          <w:lang w:val="ru-RU"/>
        </w:rPr>
        <w:t>зачет».</w:t>
      </w:r>
    </w:p>
    <w:p w:rsidR="006A4485" w:rsidRDefault="006A44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E97" w:rsidRDefault="00E257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критерию </w:t>
      </w:r>
      <w:r w:rsidRPr="006A4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4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A4485">
        <w:rPr>
          <w:lang w:val="ru-RU"/>
        </w:rPr>
        <w:br/>
      </w:r>
      <w:r w:rsidRPr="006A4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«Качество письменной речи»</w:t>
      </w:r>
    </w:p>
    <w:p w:rsidR="004B6386" w:rsidRPr="00E7349C" w:rsidRDefault="004B6386" w:rsidP="004B6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проверку речевого оформления текста сочинения.</w:t>
      </w:r>
    </w:p>
    <w:p w:rsidR="004B6386" w:rsidRPr="00E7349C" w:rsidRDefault="004B6386" w:rsidP="004B6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точно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выражали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мысли, используя разнообразную лексику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различные грамматические конструкции, при необходимости уместно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употребляли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термины.</w:t>
      </w:r>
    </w:p>
    <w:p w:rsidR="004B6386" w:rsidRPr="00E7349C" w:rsidRDefault="004B6386" w:rsidP="004B63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учащиеся получили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«зачет».</w:t>
      </w:r>
    </w:p>
    <w:p w:rsidR="004B6386" w:rsidRPr="006A4485" w:rsidRDefault="004B6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E97" w:rsidRPr="00C123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«Грамотность»</w:t>
      </w:r>
    </w:p>
    <w:p w:rsidR="004B6386" w:rsidRPr="00E7349C" w:rsidRDefault="004B6386" w:rsidP="004B6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:rsidR="004B6386" w:rsidRPr="004B6386" w:rsidRDefault="004B6386" w:rsidP="004B6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«Незачет»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 один обучающийся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100 слов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него приходилось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сумме более пяти ошибок: грамматических, орфографических, пунктуационных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E97" w:rsidRPr="004B6386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DE2E97" w:rsidRPr="00E734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участвовали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11-х 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="004B6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100%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выпускников. Все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обучающихся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испытанием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«зачет».</w:t>
      </w:r>
    </w:p>
    <w:p w:rsidR="00DE2E97" w:rsidRPr="00E7349C" w:rsidRDefault="00E25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DE2E97" w:rsidRPr="00C123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1. Администрации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 – гимназии»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работы, ориентированной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высокие результаты подготовки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 xml:space="preserve">ГИА. 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выпускников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низкой мотивацией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выпускников, способных достичь максимального результата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E7349C">
        <w:rPr>
          <w:lang w:val="ru-RU"/>
        </w:rPr>
        <w:br/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49C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подготовке высокомотивированных выпускников. 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методических совещаниях причины допущенных ошибок, внести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дорожную карту подготовки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ГИА. Срок: месяц.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итогового сочинения (изложения)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под п</w:t>
      </w:r>
      <w:bookmarkStart w:id="0" w:name="_GoBack"/>
      <w:bookmarkEnd w:id="0"/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одпись. Срок: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20.12.2023 </w:t>
      </w:r>
      <w:proofErr w:type="gramStart"/>
      <w:r w:rsidR="006A448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2E97" w:rsidRPr="00C123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литературы: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2.1. Усилить контроль результативности освоения выпускниками программы, 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ГИА-11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русскому языку. Срок: постоянно.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2.2. Осуществлять планомерную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устранению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знаниях учащихся. Продолжить обучение написанию сочинений разных жанров развивающего, 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исследовательского характера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уроках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литературы.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уроках развития речи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литературе систематически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текстовой информацией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коммуникативной компетентности обучающихся: «погружаясь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текст», грамотно его интерпретировать, выделять разные виды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осознавать оригинальность авторской содержательно-концептуальной позиции, заявленной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тексте. Срок: постоянно.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2.3. Расширить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анализу текста;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правописными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 заданиями постоянно предусматривать вопросы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понимание содержания текста, авторской позиции, языковых средств связи, средств языковой выразительности; 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постоянную практику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текстом формирование корректного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аргументированного личного мнения учащихся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проблемах, поставленных автором,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также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умения чувствовать подтекст. Срок: постоянно.</w:t>
      </w:r>
      <w:r w:rsidRPr="00C1239C">
        <w:rPr>
          <w:lang w:val="ru-RU"/>
        </w:rPr>
        <w:br/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2.4. 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методы проведения учебных занятий, использовать возможности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 обучения для организации процесса обучения. Срок: постоянно.</w:t>
      </w:r>
    </w:p>
    <w:p w:rsidR="00DE2E97" w:rsidRPr="00C123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ШМО:</w:t>
      </w:r>
    </w:p>
    <w:p w:rsidR="00DE2E97" w:rsidRPr="00C1239C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3.1. Обсудить результаты итогового сочинения на заседаниях методических объединений учителей. Разобрать типичные ошибки в развернутых ответах учеников по предметам ГИА и типичные ошибки в итоговом сочинении. Срок – до</w:t>
      </w:r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</w:t>
      </w: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2E97" w:rsidRPr="00A657B2" w:rsidRDefault="00E25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39C">
        <w:rPr>
          <w:rFonts w:hAnsi="Times New Roman" w:cs="Times New Roman"/>
          <w:color w:val="000000"/>
          <w:sz w:val="24"/>
          <w:szCs w:val="24"/>
          <w:lang w:val="ru-RU"/>
        </w:rPr>
        <w:t xml:space="preserve">3.2.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формирования УУД для написания связных текстов. </w:t>
      </w:r>
    </w:p>
    <w:p w:rsidR="006A4485" w:rsidRPr="006A4485" w:rsidRDefault="00E25779" w:rsidP="006A44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Исполнитель</w:t>
      </w:r>
      <w:proofErr w:type="spellEnd"/>
      <w:r w:rsidR="006A4485">
        <w:rPr>
          <w:rFonts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="006A4485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6A4485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DE2E97" w:rsidRDefault="00DE2E97">
      <w:pPr>
        <w:rPr>
          <w:rFonts w:hAnsi="Times New Roman" w:cs="Times New Roman"/>
          <w:color w:val="000000"/>
          <w:sz w:val="24"/>
          <w:szCs w:val="24"/>
        </w:rPr>
      </w:pPr>
    </w:p>
    <w:sectPr w:rsidR="00DE2E97" w:rsidSect="00DE2E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7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36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55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D4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8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7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E4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4126"/>
    <w:rsid w:val="00260C26"/>
    <w:rsid w:val="002D33B1"/>
    <w:rsid w:val="002D3591"/>
    <w:rsid w:val="003514A0"/>
    <w:rsid w:val="00494F30"/>
    <w:rsid w:val="004B6386"/>
    <w:rsid w:val="004F7E17"/>
    <w:rsid w:val="005574AC"/>
    <w:rsid w:val="00560E78"/>
    <w:rsid w:val="005A05CE"/>
    <w:rsid w:val="00653AF6"/>
    <w:rsid w:val="006A4485"/>
    <w:rsid w:val="007043E9"/>
    <w:rsid w:val="00792CC0"/>
    <w:rsid w:val="00A657B2"/>
    <w:rsid w:val="00B73A5A"/>
    <w:rsid w:val="00C1239C"/>
    <w:rsid w:val="00CF3862"/>
    <w:rsid w:val="00DE2E97"/>
    <w:rsid w:val="00E25779"/>
    <w:rsid w:val="00E438A1"/>
    <w:rsid w:val="00E7349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4911"/>
  <w15:docId w15:val="{48B23B45-382D-4AC7-A29C-58B1108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57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0E7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Криткрий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 formatCode="0.00%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98-40B5-B231-C9E6766E0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237008"/>
        <c:axId val="316237336"/>
      </c:barChart>
      <c:catAx>
        <c:axId val="31623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7336"/>
        <c:crosses val="autoZero"/>
        <c:auto val="1"/>
        <c:lblAlgn val="ctr"/>
        <c:lblOffset val="100"/>
        <c:noMultiLvlLbl val="0"/>
      </c:catAx>
      <c:valAx>
        <c:axId val="31623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102</c:v>
                </c:pt>
                <c:pt idx="1">
                  <c:v>204</c:v>
                </c:pt>
                <c:pt idx="2">
                  <c:v>301</c:v>
                </c:pt>
                <c:pt idx="3">
                  <c:v>401</c:v>
                </c:pt>
                <c:pt idx="4">
                  <c:v>512</c:v>
                </c:pt>
                <c:pt idx="5">
                  <c:v>610</c:v>
                </c:pt>
              </c:numCache>
            </c:numRef>
          </c:cat>
          <c:val>
            <c:numRef>
              <c:f>Лист1!$B$2:$B$7</c:f>
              <c:numCache>
                <c:formatCode>0.00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1-4AA2-9D91-63557F875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237008"/>
        <c:axId val="316237336"/>
      </c:barChart>
      <c:catAx>
        <c:axId val="31623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7336"/>
        <c:crosses val="autoZero"/>
        <c:auto val="1"/>
        <c:lblAlgn val="ctr"/>
        <c:lblOffset val="100"/>
        <c:noMultiLvlLbl val="0"/>
      </c:catAx>
      <c:valAx>
        <c:axId val="31623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11</cp:revision>
  <dcterms:created xsi:type="dcterms:W3CDTF">2023-11-28T05:21:00Z</dcterms:created>
  <dcterms:modified xsi:type="dcterms:W3CDTF">2023-12-22T02:18:00Z</dcterms:modified>
</cp:coreProperties>
</file>