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038AE" w14:textId="77777777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</w:p>
    <w:p w14:paraId="093B3EC2" w14:textId="0F8D411A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Решение педагогического совета </w:t>
      </w:r>
    </w:p>
    <w:p w14:paraId="652DCA96" w14:textId="77777777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</w:p>
    <w:p w14:paraId="2B5FC256" w14:textId="5BFB7F7A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  <w:t>Протокол № 7</w:t>
      </w:r>
    </w:p>
    <w:p w14:paraId="485520C9" w14:textId="77777777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</w:p>
    <w:p w14:paraId="40E36042" w14:textId="555566C9" w:rsidR="00420346" w:rsidRPr="00772D68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  <w:r w:rsidRPr="00772D68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>От 28.03.2024 года</w:t>
      </w:r>
    </w:p>
    <w:p w14:paraId="6DF09E43" w14:textId="32D18DDA" w:rsidR="00420346" w:rsidRPr="00772D68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  <w:r w:rsidRPr="00772D68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>Присутствовали: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все члены </w:t>
      </w:r>
      <w:proofErr w:type="gramStart"/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>совета( один</w:t>
      </w:r>
      <w:proofErr w:type="gramEnd"/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отсутствовал по уважительной причине)</w:t>
      </w:r>
    </w:p>
    <w:p w14:paraId="42F46BD2" w14:textId="77777777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</w:p>
    <w:p w14:paraId="35D93E51" w14:textId="77777777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ПОВЕСТКА ДНЯ: </w:t>
      </w:r>
    </w:p>
    <w:p w14:paraId="6A3879E6" w14:textId="77777777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</w:p>
    <w:p w14:paraId="13A9498B" w14:textId="77777777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  <w:t>1</w:t>
      </w:r>
      <w:r w:rsidRPr="00772D68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. О введении нового учебного предмета с 1 сентября 2024 года «Основы безопасности и защиты Родины» ф ФОП ООО и СОО </w:t>
      </w:r>
      <w:proofErr w:type="gramStart"/>
      <w:r w:rsidRPr="00772D68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>( Трибунская</w:t>
      </w:r>
      <w:proofErr w:type="gramEnd"/>
      <w:r w:rsidRPr="00772D68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Н.А.)</w:t>
      </w:r>
    </w:p>
    <w:p w14:paraId="60771CEE" w14:textId="77777777" w:rsidR="00420346" w:rsidRPr="00F970D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2. Промежуточная аттестация в 2024 году </w:t>
      </w:r>
      <w:proofErr w:type="gramStart"/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>Латанская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О.М.)</w:t>
      </w:r>
      <w:r w:rsidRPr="004876B5">
        <w:rPr>
          <w:rFonts w:ascii="Georgia" w:hAnsi="Georgia"/>
          <w:color w:val="000000"/>
          <w:sz w:val="27"/>
          <w:szCs w:val="27"/>
          <w:shd w:val="clear" w:color="auto" w:fill="F6EAEA"/>
        </w:rPr>
        <w:t xml:space="preserve"> </w:t>
      </w:r>
      <w:r w:rsidRPr="00F970D6">
        <w:rPr>
          <w:rFonts w:ascii="Times New Roman" w:hAnsi="Times New Roman" w:cs="Times New Roman"/>
          <w:color w:val="000000"/>
          <w:sz w:val="24"/>
          <w:szCs w:val="24"/>
          <w:shd w:val="clear" w:color="auto" w:fill="F6EAEA"/>
        </w:rPr>
        <w:t>Профессиональные затруднения педагогов, когда они оценивают, как школьники освоили ООП в условиях ФОП. Единые подходы к оценке уровня достижения планируемых результатов учениками.</w:t>
      </w:r>
    </w:p>
    <w:p w14:paraId="549DC295" w14:textId="78F03FBE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3. Утверждение локальных нормативных актов </w:t>
      </w:r>
      <w:bookmarkStart w:id="0" w:name="_Hlk163474670"/>
      <w:proofErr w:type="gramStart"/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>( Положение</w:t>
      </w:r>
      <w:proofErr w:type="gramEnd"/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о научно-практической конференции «Взгляд в будущее», Положение о порядке проведения инструктажей по ОТ среди учащихся, Положение о поощрении учащихся, Положение об учете индивидуальных достижений и результатов освоения образовательной программы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>).</w:t>
      </w:r>
    </w:p>
    <w:bookmarkEnd w:id="0"/>
    <w:p w14:paraId="433EAC17" w14:textId="14EC1C95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4. </w:t>
      </w:r>
      <w:proofErr w:type="gramStart"/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О 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профилактике</w:t>
      </w:r>
      <w:proofErr w:type="gramEnd"/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>дисциплин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ы среди 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учащихся 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>( Федоренко О.В.)</w:t>
      </w:r>
    </w:p>
    <w:p w14:paraId="162DD8D3" w14:textId="565CBFA7" w:rsidR="00420346" w:rsidRDefault="00420346"/>
    <w:p w14:paraId="31892E97" w14:textId="77777777" w:rsidR="00420346" w:rsidRDefault="00420346" w:rsidP="00420346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A264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РЕШЕНИЕ ПО ПЕРВОМУ ВОПРОСУ: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Pr="000A264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 соответствии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 </w:t>
      </w:r>
      <w:hyperlink r:id="rId4" w:anchor="/document/97/514883/infobar-attachment/" w:tgtFrame="_self" w:history="1"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 xml:space="preserve">приказ </w:t>
        </w:r>
        <w:proofErr w:type="spellStart"/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Минпросвещения</w:t>
        </w:r>
        <w:proofErr w:type="spellEnd"/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 xml:space="preserve"> от 27.12.2023 № 1028</w:t>
        </w:r>
      </w:hyperlink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</w:t>
      </w:r>
      <w:hyperlink r:id="rId5" w:anchor="/document/97/515603/infobar-attachment/" w:tgtFrame="_self" w:history="1"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 xml:space="preserve">приказ </w:t>
        </w:r>
        <w:proofErr w:type="spellStart"/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Минпросвещения</w:t>
        </w:r>
        <w:proofErr w:type="spellEnd"/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 xml:space="preserve"> от 01.02.2024 № 62</w:t>
        </w:r>
      </w:hyperlink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 1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 Провести заседание методического совета школы и вынести предложения по наполнению модулей с учетом региональных особенностей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  <w:t xml:space="preserve">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от 01.02.2024 года № 62. Ответственная – Трибунская Н.А. 2. Провести заседание ШМО учителей технологической области с целью анализа условий для введения курса черчения с 5 по 9 класс. 3. Учителю ОБЖ пройти курсовую подготовку в связи с поправками в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ФОП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где </w:t>
      </w:r>
      <w:r w:rsidRPr="000A26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упомина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ет</w:t>
      </w:r>
      <w:r w:rsidRPr="000A26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ся предмет «Основы безопасности и защиты Родины» (ОБЗР) вместо ОБЖ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  <w:r w:rsidRPr="000A26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4. На заседании ШМО учителей технологической области </w:t>
      </w:r>
      <w:r w:rsidRPr="000A26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изучить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внесенную  корректировку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Pr="000A26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во ФГОС ООО, ФГОС ООО-2021 и ФГОС СОО 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и </w:t>
      </w:r>
      <w:r w:rsidRPr="000A26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детализиров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ать</w:t>
      </w:r>
      <w:r w:rsidRPr="000A26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планируемые результаты освоения предмета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, проанализировать </w:t>
      </w:r>
      <w:r w:rsidRPr="000A264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акценты в сфере обороны страны и военного дела.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( Май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2024 года. Трибунская Н.А.)</w:t>
      </w:r>
    </w:p>
    <w:p w14:paraId="270FC3EF" w14:textId="678E02AE" w:rsidR="00420346" w:rsidRDefault="00420346" w:rsidP="00420346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FB204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РЕШЕНИЕ ПО ВТОРОМУ ВОПРОСУ</w:t>
      </w:r>
      <w:r w:rsidRPr="007003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:  В соответствии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с </w:t>
      </w:r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Закон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ом </w:t>
      </w:r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об образовании (</w:t>
      </w:r>
      <w:hyperlink r:id="rId6" w:anchor="/document/99/902389617/XA00M9A2N1/" w:tgtFrame="_self" w:history="1"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п. 10 ч. 3 ст. 28 Федерального закона от 29.12.2012 № 273-ФЗ</w:t>
        </w:r>
      </w:hyperlink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, </w:t>
      </w:r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п. 19.</w:t>
      </w:r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30 </w:t>
      </w:r>
      <w:hyperlink r:id="rId7" w:anchor="/document/99/1301798824/infobar-attachment/" w:tgtFrame="_self" w:history="1"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ФОП НОО</w:t>
        </w:r>
      </w:hyperlink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п. 18.18 </w:t>
      </w:r>
      <w:hyperlink r:id="rId8" w:anchor="/document/99/1301798824/infobar-attachment/" w:tgtFrame="_self" w:history="1"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ФОП ООО</w:t>
        </w:r>
      </w:hyperlink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п. 18.18 </w:t>
      </w:r>
      <w:hyperlink r:id="rId9" w:anchor="/document/99/1301798825/infobar-attachment/" w:tgtFrame="_self" w:history="1"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ФОП СОО</w:t>
        </w:r>
      </w:hyperlink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утвердить график проведения годовой промежуточной аттестации. С целью упорядочи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ть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процедуру промежуточной аттестации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( годовую</w:t>
      </w:r>
      <w:proofErr w:type="gramEnd"/>
      <w:r w:rsidRPr="007003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) </w:t>
      </w:r>
      <w:r w:rsidRPr="007003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учителям начальных классов  в 1-х классах проводить промежуточную аттестацию в виде учета текущих достижений учеников, которая  носит </w:t>
      </w:r>
      <w:proofErr w:type="spellStart"/>
      <w:r w:rsidRPr="007003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>безотметочный</w:t>
      </w:r>
      <w:proofErr w:type="spellEnd"/>
      <w:r w:rsidRPr="007003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характер и фиксируется в документах мониторинга качества образования школы.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Учесть, что </w:t>
      </w:r>
      <w:r w:rsidRPr="007003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Минобрнауки рекомендовало применять встроенное педагогическое наблюдение, условные шкалы, листы индивидуальных достижений, графики и таблицы для </w:t>
      </w:r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отслеживания динамики учебных достижений ребенка (</w:t>
      </w:r>
      <w:hyperlink r:id="rId10" w:anchor="/document/97/105933/" w:tgtFrame="_self" w:history="1"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письмо Минобрнауки от 03.06.2003 № 13-51-120/13</w:t>
        </w:r>
      </w:hyperlink>
      <w:r w:rsidRPr="007003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>).</w:t>
      </w:r>
      <w:r w:rsidRPr="003B01F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, 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7474B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от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37474B">
        <w:rPr>
          <w:rFonts w:hAnsi="Times New Roman" w:cs="Times New Roman"/>
          <w:color w:val="000000"/>
          <w:sz w:val="24"/>
          <w:szCs w:val="24"/>
        </w:rPr>
        <w:t>№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286 </w:t>
      </w:r>
      <w:r w:rsidRPr="0037474B">
        <w:rPr>
          <w:rFonts w:hAnsi="Times New Roman" w:cs="Times New Roman"/>
          <w:color w:val="000000"/>
          <w:sz w:val="24"/>
          <w:szCs w:val="24"/>
        </w:rPr>
        <w:t>«Об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стандарта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общего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74B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7474B">
        <w:rPr>
          <w:rFonts w:hAnsi="Times New Roman" w:cs="Times New Roman"/>
          <w:color w:val="000000"/>
          <w:sz w:val="24"/>
          <w:szCs w:val="24"/>
        </w:rPr>
        <w:t>;</w:t>
      </w:r>
      <w:r w:rsidRPr="0037474B"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7474B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от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37474B">
        <w:rPr>
          <w:rFonts w:hAnsi="Times New Roman" w:cs="Times New Roman"/>
          <w:color w:val="000000"/>
          <w:sz w:val="24"/>
          <w:szCs w:val="24"/>
        </w:rPr>
        <w:t>№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287 </w:t>
      </w:r>
      <w:r w:rsidRPr="0037474B">
        <w:rPr>
          <w:rFonts w:hAnsi="Times New Roman" w:cs="Times New Roman"/>
          <w:color w:val="000000"/>
          <w:sz w:val="24"/>
          <w:szCs w:val="24"/>
        </w:rPr>
        <w:t>«Об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стандарта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основного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общего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7474B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74B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от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17.12.2010 </w:t>
      </w:r>
      <w:r w:rsidRPr="0037474B">
        <w:rPr>
          <w:rFonts w:hAnsi="Times New Roman" w:cs="Times New Roman"/>
          <w:color w:val="000000"/>
          <w:sz w:val="24"/>
          <w:szCs w:val="24"/>
        </w:rPr>
        <w:t>№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1897 </w:t>
      </w:r>
      <w:r w:rsidRPr="0037474B">
        <w:rPr>
          <w:rFonts w:hAnsi="Times New Roman" w:cs="Times New Roman"/>
          <w:color w:val="000000"/>
          <w:sz w:val="24"/>
          <w:szCs w:val="24"/>
        </w:rPr>
        <w:t>«Об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стандарта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основного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общего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lastRenderedPageBreak/>
        <w:t>образования»</w:t>
      </w:r>
      <w:r w:rsidRPr="0037474B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74B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от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17.05.2012 </w:t>
      </w:r>
      <w:r w:rsidRPr="0037474B">
        <w:rPr>
          <w:rFonts w:hAnsi="Times New Roman" w:cs="Times New Roman"/>
          <w:color w:val="000000"/>
          <w:sz w:val="24"/>
          <w:szCs w:val="24"/>
        </w:rPr>
        <w:t>№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413 </w:t>
      </w:r>
      <w:r w:rsidRPr="0037474B">
        <w:rPr>
          <w:rFonts w:hAnsi="Times New Roman" w:cs="Times New Roman"/>
          <w:color w:val="000000"/>
          <w:sz w:val="24"/>
          <w:szCs w:val="24"/>
        </w:rPr>
        <w:t>«Об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стандарта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среднего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общего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7474B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7474B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от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37474B">
        <w:rPr>
          <w:rFonts w:hAnsi="Times New Roman" w:cs="Times New Roman"/>
          <w:color w:val="000000"/>
          <w:sz w:val="24"/>
          <w:szCs w:val="24"/>
        </w:rPr>
        <w:t>№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372 </w:t>
      </w:r>
      <w:r w:rsidRPr="0037474B">
        <w:rPr>
          <w:rFonts w:hAnsi="Times New Roman" w:cs="Times New Roman"/>
          <w:color w:val="000000"/>
          <w:sz w:val="24"/>
          <w:szCs w:val="24"/>
        </w:rPr>
        <w:t>«Об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программы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общего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7474B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7474B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от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37474B">
        <w:rPr>
          <w:rFonts w:hAnsi="Times New Roman" w:cs="Times New Roman"/>
          <w:color w:val="000000"/>
          <w:sz w:val="24"/>
          <w:szCs w:val="24"/>
        </w:rPr>
        <w:t>№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370 </w:t>
      </w:r>
      <w:r w:rsidRPr="0037474B">
        <w:rPr>
          <w:rFonts w:hAnsi="Times New Roman" w:cs="Times New Roman"/>
          <w:color w:val="000000"/>
          <w:sz w:val="24"/>
          <w:szCs w:val="24"/>
        </w:rPr>
        <w:t>«Об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программы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основного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общего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37474B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7474B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от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37474B">
        <w:rPr>
          <w:rFonts w:hAnsi="Times New Roman" w:cs="Times New Roman"/>
          <w:color w:val="000000"/>
          <w:sz w:val="24"/>
          <w:szCs w:val="24"/>
        </w:rPr>
        <w:t>№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371 </w:t>
      </w:r>
      <w:r w:rsidRPr="0037474B">
        <w:rPr>
          <w:rFonts w:hAnsi="Times New Roman" w:cs="Times New Roman"/>
          <w:color w:val="000000"/>
          <w:sz w:val="24"/>
          <w:szCs w:val="24"/>
        </w:rPr>
        <w:t>«Об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программы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среднего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общего</w:t>
      </w:r>
      <w:r w:rsidRPr="003747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74B"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Провести промежуточную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аттестацию  внеурочной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деятельности учащихся  с применением  </w:t>
      </w:r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технологи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и</w:t>
      </w:r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портфолио в сочетании с индивидуальным учетом образовательных достижен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ий учащихся. </w:t>
      </w:r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Внеурочная деятельность – неотъемлемый компонент основной образовательной программы, результаты освоения которой подлежат итоговой аттестации (</w:t>
      </w:r>
      <w:hyperlink r:id="rId11" w:anchor="/document/99/902389617/XA00M502MO/" w:history="1"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ст. 59 Федерального закона от 29.12.2012 № 273-ФЗ</w:t>
        </w:r>
      </w:hyperlink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</w:t>
      </w:r>
      <w:r w:rsidRPr="00FB20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При проведении промежуточной (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годовой )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аттестации применять единые требования оценивания учащихся.</w:t>
      </w:r>
    </w:p>
    <w:p w14:paraId="227A345F" w14:textId="77777777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ПО ТРЕТЬМУ ВОПРОСУ: </w:t>
      </w:r>
      <w:r w:rsidRPr="00FB2048">
        <w:rPr>
          <w:rFonts w:ascii="Times New Roman" w:hAnsi="Times New Roman" w:cs="Times New Roman"/>
          <w:sz w:val="24"/>
          <w:szCs w:val="24"/>
        </w:rPr>
        <w:t>1. Утвердить локальные нормативные документы в новой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  <w:t>Положение о научно-практической конференции «Взгляд в будущее», Положение о порядке проведения инструктажей по ОТ среди учащихся, Положение о поощрении учащихся, Положение об учете индивидуальных достижений и результатов освоения образовательной программы.</w:t>
      </w:r>
    </w:p>
    <w:p w14:paraId="4537F39B" w14:textId="77777777" w:rsidR="00420346" w:rsidRDefault="00420346" w:rsidP="004203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  <w14:ligatures w14:val="none"/>
        </w:rPr>
      </w:pPr>
    </w:p>
    <w:p w14:paraId="1D414CBF" w14:textId="4C697FB3" w:rsidR="00420346" w:rsidRPr="003E0D08" w:rsidRDefault="00420346" w:rsidP="004203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0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РЕШЕНИЕ ПО ЧЕТВЕРТОМУ ВОПРОСУ: </w:t>
      </w:r>
      <w:r w:rsidRPr="003E0D08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Классному руководителю 10 класса предоставить план работы </w:t>
      </w:r>
      <w:r w:rsidRPr="003E0D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по профилактике нарушений дисциплины среди обучающихся, чтобы предотвратить конфликтные ситуации и подростковые </w:t>
      </w:r>
      <w:proofErr w:type="gramStart"/>
      <w:r w:rsidRPr="003E0D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правонарушения .и</w:t>
      </w:r>
      <w:proofErr w:type="gramEnd"/>
      <w:r w:rsidRPr="003E0D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своевременно </w:t>
      </w:r>
      <w:r w:rsidRPr="003E0D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устран</w:t>
      </w:r>
      <w:r w:rsidRPr="003E0D08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я</w:t>
      </w:r>
      <w:r w:rsidRPr="003E0D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ть причины нарушения дисциплины.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Коковина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И.В.) .Утвердить график заседаний комиссии по урегулировании споров между участниками образовательных отношений. 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( Апрель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2024 год.. Федоренко О.В.). Психологу провести анкетирование учащихся 10-11 классов «Микроклимат в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классе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» и выявить причины подросткового нарушения дисциплины в школе.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( Апрель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2024 год). Провести профилактическую беседу с учащейся 10 класса о дисциплине и поведении на уроках, признаках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, ознакомить с ответственностью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за правонарушении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Ответственная -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Федоренко О.В., классному руководителю пригласить инспектора ПДН для профилактической беседы с целью недопущения повторения нарушений дисциплины. ( Протокол беседы).</w:t>
      </w:r>
      <w:r w:rsidRPr="003E0D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E0D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>Для защиты своих прав педагог вправе подать обращение-жалобу работодателю (</w:t>
      </w:r>
      <w:hyperlink r:id="rId12" w:anchor="/document/99/901978846/XA00LTK2M0/" w:tgtFrame="_self" w:history="1"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ст. 1 Федерального закона от 02.05.2006 № 59-ФЗ</w:t>
        </w:r>
      </w:hyperlink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, </w:t>
      </w:r>
      <w:hyperlink r:id="rId13" w:anchor="/document/99/902389617/XA00M7M2N0/" w:tgtFrame="_self" w:history="1">
        <w:r w:rsidRPr="004203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ч. 3.1 ст. 47 Федерального закона от 29.12.2012 № 273-ФЗ</w:t>
        </w:r>
      </w:hyperlink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, </w:t>
      </w:r>
      <w:proofErr w:type="spellStart"/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fldChar w:fldCharType="begin"/>
      </w:r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instrText>HYPERLINK "https://1obraz.ru/" \l "/document/99/901807664/ZAP28883FJ/" \o "" \t "_self"</w:instrText>
      </w:r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r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fldChar w:fldCharType="separate"/>
      </w:r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абз</w:t>
      </w:r>
      <w:proofErr w:type="spellEnd"/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 12 ст. 21 ТК</w:t>
      </w:r>
      <w:r w:rsidRPr="004203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fldChar w:fldCharType="end"/>
      </w:r>
      <w:r w:rsidRPr="003E0D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). В </w:t>
      </w:r>
      <w:proofErr w:type="gramStart"/>
      <w:r w:rsidRPr="003E0D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>жалобе  потребовать</w:t>
      </w:r>
      <w:proofErr w:type="gramEnd"/>
      <w:r w:rsidRPr="003E0D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чтобы образовательная организация привлекла к дисциплинарной ответственности ребенка, который нарушает или ущемляет права педагога. </w:t>
      </w:r>
    </w:p>
    <w:p w14:paraId="6D2A0D22" w14:textId="77777777" w:rsidR="00420346" w:rsidRDefault="00420346" w:rsidP="004203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31D4" w14:textId="77777777" w:rsidR="00420346" w:rsidRPr="00FB2048" w:rsidRDefault="00420346" w:rsidP="00420346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1BFE6A40" w14:textId="77777777" w:rsidR="00420346" w:rsidRPr="000A264F" w:rsidRDefault="00420346" w:rsidP="00420346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3DB5E464" w14:textId="77777777" w:rsidR="00420346" w:rsidRDefault="00420346"/>
    <w:sectPr w:rsidR="0042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46"/>
    <w:rsid w:val="0039723D"/>
    <w:rsid w:val="0042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6F2D"/>
  <w15:chartTrackingRefBased/>
  <w15:docId w15:val="{FE3621AA-05A0-48C1-8B5E-BB15C14B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zavuch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2024-04-09T05:02:00Z</dcterms:created>
  <dcterms:modified xsi:type="dcterms:W3CDTF">2024-04-09T05:11:00Z</dcterms:modified>
</cp:coreProperties>
</file>