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4545" w14:textId="6AA0ADA1" w:rsidR="00ED655C" w:rsidRDefault="00ED655C" w:rsidP="00ED655C">
      <w:pPr>
        <w:spacing w:before="6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  <w:t>Решение педагогического совета ЧОУ «Перфект-гимназия»</w:t>
      </w:r>
    </w:p>
    <w:p w14:paraId="3E4B1998" w14:textId="3D931535" w:rsidR="00ED655C" w:rsidRDefault="00ED655C" w:rsidP="00ED655C">
      <w:pPr>
        <w:spacing w:before="6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  <w:t>Протокол № 3               От 31.10.2022</w:t>
      </w:r>
    </w:p>
    <w:p w14:paraId="6221B887" w14:textId="77777777" w:rsidR="00ED655C" w:rsidRPr="00F77582" w:rsidRDefault="00ED655C" w:rsidP="00ED655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pacing w:val="-6"/>
          <w:kern w:val="36"/>
          <w:sz w:val="24"/>
          <w:szCs w:val="24"/>
          <w:lang w:eastAsia="ru-RU"/>
        </w:rPr>
      </w:pPr>
      <w:r w:rsidRPr="00F77582">
        <w:rPr>
          <w:rFonts w:ascii="Times New Roman" w:eastAsia="Times New Roman" w:hAnsi="Times New Roman" w:cs="Times New Roman"/>
          <w:color w:val="222222"/>
          <w:spacing w:val="-6"/>
          <w:kern w:val="36"/>
          <w:sz w:val="24"/>
          <w:szCs w:val="24"/>
          <w:lang w:eastAsia="ru-RU"/>
        </w:rPr>
        <w:t>Присутствовали: все члены совета</w:t>
      </w:r>
    </w:p>
    <w:p w14:paraId="42B10ADA" w14:textId="77777777" w:rsidR="00ED655C" w:rsidRPr="00F77582" w:rsidRDefault="00ED655C" w:rsidP="00ED655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pacing w:val="-6"/>
          <w:kern w:val="36"/>
          <w:sz w:val="24"/>
          <w:szCs w:val="24"/>
          <w:lang w:eastAsia="ru-RU"/>
        </w:rPr>
      </w:pPr>
      <w:r w:rsidRPr="00F77582">
        <w:rPr>
          <w:rFonts w:ascii="Times New Roman" w:eastAsia="Times New Roman" w:hAnsi="Times New Roman" w:cs="Times New Roman"/>
          <w:color w:val="222222"/>
          <w:spacing w:val="-6"/>
          <w:kern w:val="36"/>
          <w:sz w:val="24"/>
          <w:szCs w:val="24"/>
          <w:lang w:eastAsia="ru-RU"/>
        </w:rPr>
        <w:t xml:space="preserve">Председатель – </w:t>
      </w:r>
      <w:proofErr w:type="spellStart"/>
      <w:r w:rsidRPr="00F77582">
        <w:rPr>
          <w:rFonts w:ascii="Times New Roman" w:eastAsia="Times New Roman" w:hAnsi="Times New Roman" w:cs="Times New Roman"/>
          <w:color w:val="222222"/>
          <w:spacing w:val="-6"/>
          <w:kern w:val="36"/>
          <w:sz w:val="24"/>
          <w:szCs w:val="24"/>
          <w:lang w:eastAsia="ru-RU"/>
        </w:rPr>
        <w:t>Латанская</w:t>
      </w:r>
      <w:proofErr w:type="spellEnd"/>
      <w:r w:rsidRPr="00F77582">
        <w:rPr>
          <w:rFonts w:ascii="Times New Roman" w:eastAsia="Times New Roman" w:hAnsi="Times New Roman" w:cs="Times New Roman"/>
          <w:color w:val="222222"/>
          <w:spacing w:val="-6"/>
          <w:kern w:val="36"/>
          <w:sz w:val="24"/>
          <w:szCs w:val="24"/>
          <w:lang w:eastAsia="ru-RU"/>
        </w:rPr>
        <w:t xml:space="preserve"> О.М.</w:t>
      </w:r>
    </w:p>
    <w:p w14:paraId="1CFA380C" w14:textId="77777777" w:rsidR="00ED655C" w:rsidRPr="00F77582" w:rsidRDefault="00ED655C" w:rsidP="00ED655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pacing w:val="-6"/>
          <w:kern w:val="36"/>
          <w:sz w:val="24"/>
          <w:szCs w:val="24"/>
          <w:lang w:eastAsia="ru-RU"/>
        </w:rPr>
      </w:pPr>
      <w:r w:rsidRPr="00F77582">
        <w:rPr>
          <w:rFonts w:ascii="Times New Roman" w:eastAsia="Times New Roman" w:hAnsi="Times New Roman" w:cs="Times New Roman"/>
          <w:color w:val="222222"/>
          <w:spacing w:val="-6"/>
          <w:kern w:val="36"/>
          <w:sz w:val="24"/>
          <w:szCs w:val="24"/>
          <w:lang w:eastAsia="ru-RU"/>
        </w:rPr>
        <w:t>Секретарь    - Розова В.Б.</w:t>
      </w:r>
    </w:p>
    <w:p w14:paraId="4644D896" w14:textId="77777777" w:rsidR="00ED655C" w:rsidRDefault="00ED655C" w:rsidP="00ED655C">
      <w:pPr>
        <w:spacing w:before="6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  <w:t xml:space="preserve">Повестка 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  <w:t>дня :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  <w:t xml:space="preserve"> </w:t>
      </w:r>
    </w:p>
    <w:p w14:paraId="5A35BD1F" w14:textId="77777777" w:rsidR="00ED655C" w:rsidRPr="001C3A2E" w:rsidRDefault="00ED655C" w:rsidP="00ED655C">
      <w:pPr>
        <w:spacing w:before="6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  <w:t>1</w:t>
      </w:r>
      <w:r w:rsidRPr="003800D4">
        <w:rPr>
          <w:rFonts w:ascii="Times New Roman" w:eastAsia="Times New Roman" w:hAnsi="Times New Roman" w:cs="Times New Roman"/>
          <w:color w:val="222222"/>
          <w:spacing w:val="-6"/>
          <w:kern w:val="36"/>
          <w:sz w:val="24"/>
          <w:szCs w:val="24"/>
          <w:lang w:eastAsia="ru-RU"/>
        </w:rPr>
        <w:t>. Изменения во ФГОС НОО, ООО, которые начали действовать с 28.08.2022</w:t>
      </w:r>
      <w:r w:rsidRPr="001C3A2E"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  <w:t xml:space="preserve">. </w:t>
      </w:r>
    </w:p>
    <w:p w14:paraId="5AA524CD" w14:textId="77777777" w:rsidR="00ED655C" w:rsidRDefault="00ED655C" w:rsidP="00ED655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0D4">
        <w:rPr>
          <w:rFonts w:ascii="Times New Roman" w:eastAsia="Times New Roman" w:hAnsi="Times New Roman" w:cs="Times New Roman"/>
          <w:color w:val="222222"/>
          <w:spacing w:val="-6"/>
          <w:kern w:val="36"/>
          <w:sz w:val="24"/>
          <w:szCs w:val="24"/>
          <w:lang w:eastAsia="ru-RU"/>
        </w:rPr>
        <w:t>ФПУ, утвержденный</w:t>
      </w:r>
      <w:r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  <w:t xml:space="preserve"> приказом </w:t>
      </w:r>
      <w:hyperlink r:id="rId5" w:anchor="/document/97/501106/infobar-attachment/" w:tgtFrame="_self" w:history="1">
        <w:r w:rsidRPr="000F399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  <w:proofErr w:type="spellStart"/>
        <w:r w:rsidRPr="000F399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Минпросвещения</w:t>
        </w:r>
        <w:proofErr w:type="spellEnd"/>
        <w:r w:rsidRPr="000F399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от 21.09.2022 № 858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Ижко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О.Д.)</w:t>
      </w:r>
    </w:p>
    <w:p w14:paraId="0C81C4D0" w14:textId="77777777" w:rsidR="00ED655C" w:rsidRDefault="00ED655C" w:rsidP="00ED655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Изменения в ГИА-23, Дорожная карта по подготовке и проведению ГИА-23.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Латанская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О.М.)</w:t>
      </w:r>
    </w:p>
    <w:p w14:paraId="69680819" w14:textId="77777777" w:rsidR="00ED655C" w:rsidRDefault="00ED655C" w:rsidP="00ED655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Формирование функциональной грамотности. Методы оценки функциональной грамотности. Справка по итогам контроля формирования функциональной грамотности в 1 четверти. (Трибунская Н.А.)</w:t>
      </w:r>
    </w:p>
    <w:p w14:paraId="570B8B2F" w14:textId="77777777" w:rsidR="00ED655C" w:rsidRPr="000F399E" w:rsidRDefault="00ED655C" w:rsidP="00ED655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Проверка качественной разработки программ воспитания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Латанская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О.М.)</w:t>
      </w:r>
    </w:p>
    <w:p w14:paraId="35DBDFB9" w14:textId="4EA16EA4" w:rsidR="005638E1" w:rsidRDefault="005638E1"/>
    <w:p w14:paraId="25DEC956" w14:textId="77777777" w:rsidR="00ED655C" w:rsidRPr="003800D4" w:rsidRDefault="00ED655C" w:rsidP="00ED655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800D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РЕШЕНИЕ по </w:t>
      </w:r>
      <w:proofErr w:type="gramStart"/>
      <w:r w:rsidRPr="003800D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первом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</w:t>
      </w:r>
      <w:r w:rsidRPr="003800D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вопросу</w:t>
      </w:r>
      <w:proofErr w:type="gramEnd"/>
      <w:r w:rsidRPr="003800D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</w:p>
    <w:p w14:paraId="6EDEB4F7" w14:textId="77777777" w:rsidR="00ED655C" w:rsidRPr="009C2FF4" w:rsidRDefault="00ED655C" w:rsidP="00ED655C">
      <w:pPr>
        <w:pStyle w:val="a3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9C2FF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В  соответствии с изменениями </w:t>
      </w:r>
      <w:proofErr w:type="spellStart"/>
      <w:r w:rsidRPr="009C2FF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Минпросвещения</w:t>
      </w:r>
      <w:proofErr w:type="spellEnd"/>
      <w:r w:rsidRPr="009C2FF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, внесенными в </w:t>
      </w:r>
      <w:r w:rsidRPr="009C2FF4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ФГОС НОО и ООО (приказы от 18.07.2022 </w:t>
      </w:r>
      <w:hyperlink r:id="rId6" w:anchor="/document/99/351504220/" w:tgtFrame="_self" w:history="1">
        <w:r w:rsidRPr="009C2FF4">
          <w:rPr>
            <w:rFonts w:ascii="Times New Roman" w:eastAsia="Times New Roman" w:hAnsi="Times New Roman" w:cs="Times New Roman"/>
            <w:color w:val="01745C"/>
            <w:spacing w:val="-2"/>
            <w:sz w:val="24"/>
            <w:szCs w:val="24"/>
            <w:lang w:eastAsia="ru-RU"/>
          </w:rPr>
          <w:t>№ 568</w:t>
        </w:r>
      </w:hyperlink>
      <w:r w:rsidRPr="009C2FF4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 и </w:t>
      </w:r>
      <w:hyperlink r:id="rId7" w:anchor="/document/99/351504218/" w:tgtFrame="_self" w:history="1">
        <w:r w:rsidRPr="009C2FF4">
          <w:rPr>
            <w:rFonts w:ascii="Times New Roman" w:eastAsia="Times New Roman" w:hAnsi="Times New Roman" w:cs="Times New Roman"/>
            <w:color w:val="01745C"/>
            <w:spacing w:val="-2"/>
            <w:sz w:val="24"/>
            <w:szCs w:val="24"/>
            <w:lang w:eastAsia="ru-RU"/>
          </w:rPr>
          <w:t>№ 569</w:t>
        </w:r>
      </w:hyperlink>
      <w:r w:rsidRPr="009C2FF4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). Изменения начали действовать с 28.08.2022 года. Руководителям </w:t>
      </w:r>
      <w:proofErr w:type="gramStart"/>
      <w:r w:rsidRPr="009C2FF4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ШМО  провести</w:t>
      </w:r>
      <w:proofErr w:type="gramEnd"/>
      <w:r w:rsidRPr="009C2FF4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ревизию рабочих программ с учетом изменений учебной нагрузки, обучения в группах</w:t>
      </w:r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. Учесть, </w:t>
      </w:r>
      <w:proofErr w:type="gramStart"/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что </w:t>
      </w:r>
      <w:r w:rsidRPr="009C2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  <w:r w:rsidRPr="000F39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начальной школе увеличили объем учебной нагрузки. На уровне начального общего образования максимальный объем стал больше на 155 часов и теперь составляет 3345 учебных часов. </w:t>
      </w:r>
      <w:r w:rsidRPr="009C2FF4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и преподавания ОДНКНР</w:t>
      </w:r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, который теперь входит в обязательный перечень учебных предметов.</w:t>
      </w:r>
      <w:r w:rsidRPr="009C2FF4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</w:t>
      </w:r>
    </w:p>
    <w:p w14:paraId="70D167EE" w14:textId="77777777" w:rsidR="00ED655C" w:rsidRPr="003800D4" w:rsidRDefault="00ED655C" w:rsidP="00ED655C">
      <w:pPr>
        <w:pStyle w:val="a3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00D4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В соответствии с  приказом </w:t>
      </w:r>
      <w:proofErr w:type="spellStart"/>
      <w:r w:rsidRPr="003800D4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Минпросвещения</w:t>
      </w:r>
      <w:proofErr w:type="spellEnd"/>
      <w:r w:rsidRPr="003800D4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, в котором утвердило новый федеральный перечень учебников (</w:t>
      </w:r>
      <w:hyperlink r:id="rId8" w:anchor="/document/97/501106/infobar-attachment/" w:tgtFrame="_self" w:history="1">
        <w:r w:rsidRPr="003800D4">
          <w:rPr>
            <w:rFonts w:ascii="Times New Roman" w:eastAsia="Times New Roman" w:hAnsi="Times New Roman" w:cs="Times New Roman"/>
            <w:color w:val="01745C"/>
            <w:spacing w:val="-2"/>
            <w:sz w:val="24"/>
            <w:szCs w:val="24"/>
            <w:u w:val="single"/>
            <w:lang w:eastAsia="ru-RU"/>
          </w:rPr>
          <w:t>приказ от 21.09.2022 № 858</w:t>
        </w:r>
      </w:hyperlink>
      <w:r w:rsidRPr="003800D4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)  всем учителям-предметникам в  срок до 20 декабря 2022 года  провести ревизию своих УМК. Вычесть </w:t>
      </w:r>
      <w:r w:rsidRPr="003800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учебники  из перечня, который </w:t>
      </w:r>
      <w:proofErr w:type="spellStart"/>
      <w:r w:rsidRPr="003800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Минпросвещения</w:t>
      </w:r>
      <w:proofErr w:type="spellEnd"/>
      <w:r w:rsidRPr="003800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утвердило </w:t>
      </w:r>
      <w:hyperlink r:id="rId9" w:anchor="/document/99/565295909/" w:tgtFrame="_self" w:history="1">
        <w:r w:rsidRPr="003800D4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приказом от 20.05.2020 № 254</w:t>
        </w:r>
      </w:hyperlink>
      <w:r w:rsidRPr="003800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изменило </w:t>
      </w:r>
      <w:hyperlink r:id="rId10" w:anchor="/document/99/573772938/" w:tgtFrame="_self" w:history="1">
        <w:r w:rsidRPr="003800D4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приказом от 23.12.2020 № 766</w:t>
        </w:r>
      </w:hyperlink>
      <w:r w:rsidRPr="003800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установило разные предельные сроки – от 31 августа 2023 года до 31 августа 2025 года. Напомнить учителя, что  учебники, которые исключили из действующего ФПУ </w:t>
      </w:r>
      <w:hyperlink r:id="rId11" w:anchor="/document/99/573772938/" w:tgtFrame="_self" w:history="1">
        <w:r w:rsidRPr="003800D4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приказом от 23.12.2020 № 766</w:t>
        </w:r>
      </w:hyperlink>
      <w:r w:rsidRPr="003800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можно использовать только до 31 августа 2023 года.</w:t>
      </w:r>
    </w:p>
    <w:p w14:paraId="2C8D0D93" w14:textId="77777777" w:rsidR="00ED655C" w:rsidRPr="003800D4" w:rsidRDefault="00ED655C" w:rsidP="00ED655C">
      <w:pPr>
        <w:pStyle w:val="a3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00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Провести заседания ШМО и составить новый список пособий и учебников, по которым будут работать учителя с 2023/24 учебного года.</w:t>
      </w:r>
    </w:p>
    <w:p w14:paraId="3A4E7A79" w14:textId="77777777" w:rsidR="00ED655C" w:rsidRDefault="00ED655C" w:rsidP="00ED655C">
      <w:pPr>
        <w:pStyle w:val="a3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00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Провести заседания общешкольного методического совета в срок до 20 января 2023 года с целью </w:t>
      </w:r>
      <w:proofErr w:type="gramStart"/>
      <w:r w:rsidRPr="003800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утверждения  перечня</w:t>
      </w:r>
      <w:proofErr w:type="gramEnd"/>
      <w:r w:rsidRPr="003800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учебников на следующий учебный год для закупки в библиотеку.</w:t>
      </w:r>
    </w:p>
    <w:p w14:paraId="1A61FC40" w14:textId="77777777" w:rsidR="00ED655C" w:rsidRDefault="00ED655C" w:rsidP="00ED655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568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РЕШЕНИЕ по второму вопросу: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</w:p>
    <w:p w14:paraId="3C16ED6E" w14:textId="77777777" w:rsidR="00ED655C" w:rsidRDefault="00ED655C" w:rsidP="00ED655C">
      <w:pPr>
        <w:pStyle w:val="a3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8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Утвердить дорожную карту подготовки и проведения итоговой аттестации по образовательным программам основного общего, среднего общего образования. Разместить на школьном сайте в разделе «государственная итоговая аттестация».</w:t>
      </w:r>
    </w:p>
    <w:p w14:paraId="569F680E" w14:textId="77777777" w:rsidR="00ED655C" w:rsidRDefault="00ED655C" w:rsidP="00ED655C">
      <w:pPr>
        <w:pStyle w:val="a3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Трибунской Н.А., заместителю директора по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МР  совместно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</w:t>
      </w:r>
      <w:r w:rsidRPr="00F568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руководителям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F568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ШМО обсудить с учителями все изменения и новые КИМ. Выда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ть</w:t>
      </w:r>
      <w:r w:rsidRPr="00F568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руководителям ШМО памятки, которые помогут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обсудить </w:t>
      </w:r>
      <w:r w:rsidRPr="00F568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учителям</w:t>
      </w:r>
      <w:proofErr w:type="gramEnd"/>
      <w:r w:rsidRPr="00F568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 изменениях и особенностях подготовки школьников к ГИА-2023.</w:t>
      </w:r>
    </w:p>
    <w:p w14:paraId="3C67CBC9" w14:textId="77777777" w:rsidR="00ED655C" w:rsidRDefault="00ED655C" w:rsidP="00ED655C">
      <w:pPr>
        <w:pStyle w:val="a3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F568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Разместить  стенды</w:t>
      </w:r>
      <w:proofErr w:type="gramEnd"/>
      <w:r w:rsidRPr="00F568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ГИА 2023 , где они будут регулярно доступны для родителей и выпускников. Разместить на первом этаже или при входе в школу. Регулярно размещать информацию о ГИА на стендах и в разделе «ГИА» на школьном сайте.</w:t>
      </w:r>
    </w:p>
    <w:p w14:paraId="104CBF6A" w14:textId="77777777" w:rsidR="00ED655C" w:rsidRDefault="00ED655C" w:rsidP="00ED65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6C1E">
        <w:rPr>
          <w:rFonts w:ascii="Times New Roman" w:hAnsi="Times New Roman" w:cs="Times New Roman"/>
          <w:b/>
          <w:bCs/>
          <w:sz w:val="24"/>
          <w:szCs w:val="24"/>
        </w:rPr>
        <w:t>РЕШЕНИЕ по третьему вопр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A36C1E">
        <w:rPr>
          <w:rFonts w:ascii="Times New Roman" w:hAnsi="Times New Roman" w:cs="Times New Roman"/>
          <w:b/>
          <w:bCs/>
          <w:sz w:val="24"/>
          <w:szCs w:val="24"/>
        </w:rPr>
        <w:t>су:</w:t>
      </w:r>
    </w:p>
    <w:p w14:paraId="6B580040" w14:textId="77777777" w:rsidR="00ED655C" w:rsidRPr="00A36C1E" w:rsidRDefault="00ED655C" w:rsidP="00ED655C">
      <w:pPr>
        <w:pStyle w:val="a3"/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Созданные условия  в школе  обеспечивают </w:t>
      </w:r>
      <w:r w:rsidRPr="00A36C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реализ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ацию</w:t>
      </w:r>
      <w:r w:rsidRPr="00A36C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основны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Pr="00A36C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Pr="00A36C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школы и создаются </w:t>
      </w:r>
      <w:r w:rsidRPr="00A36C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необход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имые </w:t>
      </w:r>
      <w:r w:rsidRPr="00A36C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условия, которые обеспечат формирование функциональной грамотности учеников (</w:t>
      </w:r>
      <w:hyperlink r:id="rId12" w:anchor="/document/99/607175842/ZAP27P43DU/" w:tgtFrame="_self" w:history="1">
        <w:r w:rsidRPr="00A36C1E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п. 34.2 ФГОС НОО-2021</w:t>
        </w:r>
      </w:hyperlink>
      <w:r w:rsidRPr="00A36C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</w:t>
      </w:r>
      <w:hyperlink r:id="rId13" w:anchor="/document/99/607175848/ZAP27P43DU/" w:tgtFrame="_self" w:history="1">
        <w:r w:rsidRPr="00A36C1E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п. 35.2 ФГОС ООО-2021</w:t>
        </w:r>
      </w:hyperlink>
      <w:r w:rsidRPr="00A36C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Аналитическая справка по итогам 1 четверти. Опубликовать в разделе ВСОКО.НОКО. Ответственная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Латанская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О.М. Срок исполнения до 18.11.2022 года.</w:t>
      </w:r>
    </w:p>
    <w:p w14:paraId="2A0E80AD" w14:textId="77777777" w:rsidR="00ED655C" w:rsidRPr="00C05AAB" w:rsidRDefault="00ED655C" w:rsidP="00ED65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5A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Обсудить на заседаниях ШМО </w:t>
      </w:r>
      <w:proofErr w:type="gramStart"/>
      <w:r w:rsidRPr="00C05A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 предложить</w:t>
      </w:r>
      <w:proofErr w:type="gramEnd"/>
      <w:r w:rsidRPr="00C05A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свои дополнения и изменения в рабочую программу  учебного курса «Функциональная грамотность» для обучающихся </w:t>
      </w:r>
      <w:r w:rsidRPr="00C05AA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5–9-х</w:t>
      </w:r>
      <w:r w:rsidRPr="00C05A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классов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3ADF95AD" w14:textId="77777777" w:rsidR="00ED655C" w:rsidRPr="00FA1468" w:rsidRDefault="00ED655C" w:rsidP="00ED655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146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РЕШЕНИЕ по четвертому вопросу:</w:t>
      </w:r>
      <w:r w:rsidRPr="00FA14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2E7DEF08" w14:textId="77777777" w:rsidR="00ED655C" w:rsidRPr="00FA1468" w:rsidRDefault="00ED655C" w:rsidP="00ED655C">
      <w:pPr>
        <w:pStyle w:val="a3"/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14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разделе   рабочих программ  учли </w:t>
      </w:r>
      <w:hyperlink r:id="rId14" w:history="1">
        <w:r w:rsidRPr="00FA1468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 xml:space="preserve">Методические рекомендации </w:t>
        </w:r>
        <w:proofErr w:type="spellStart"/>
        <w:r w:rsidRPr="00FA1468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Минпросвещения</w:t>
        </w:r>
        <w:proofErr w:type="spellEnd"/>
      </w:hyperlink>
      <w:r w:rsidRPr="00FA14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по изучению истории государственных символов России и их использованию в воспитательной работе.  Содержание модулей – все или некоторые из них содержат воспитательные события, которые позволят школьникам узнать больше о символах страны и своей малой родины. </w:t>
      </w:r>
    </w:p>
    <w:p w14:paraId="3047CFF0" w14:textId="77777777" w:rsidR="00ED655C" w:rsidRPr="00FA1468" w:rsidRDefault="00ED655C" w:rsidP="00ED655C">
      <w:pPr>
        <w:pStyle w:val="a3"/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14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рабочих программах </w:t>
      </w:r>
      <w:proofErr w:type="gramStart"/>
      <w:r w:rsidRPr="00FA14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отразили  в</w:t>
      </w:r>
      <w:proofErr w:type="gramEnd"/>
      <w:r w:rsidRPr="00FA14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содержании модулей взаимодействие всех участников образовательного процесса: детей, родителей, педагогов, классных коллективов на уровне образования и в целом по школе. Например, модуль «Классное руководство» должен отражать работу классного руководителя по пяти тематическим блокам:</w:t>
      </w:r>
    </w:p>
    <w:p w14:paraId="4E00EF59" w14:textId="77777777" w:rsidR="00ED655C" w:rsidRPr="00E31B30" w:rsidRDefault="00ED655C" w:rsidP="00ED655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31B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 с классным коллективом;</w:t>
      </w:r>
    </w:p>
    <w:p w14:paraId="14EAF5E9" w14:textId="77777777" w:rsidR="00ED655C" w:rsidRPr="00E31B30" w:rsidRDefault="00ED655C" w:rsidP="00ED655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31B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индивидуальная работа с учеником;</w:t>
      </w:r>
    </w:p>
    <w:p w14:paraId="14E8B78D" w14:textId="77777777" w:rsidR="00ED655C" w:rsidRPr="00E31B30" w:rsidRDefault="00ED655C" w:rsidP="00ED655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31B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 с учителями-предметниками;</w:t>
      </w:r>
    </w:p>
    <w:p w14:paraId="3ED64FC6" w14:textId="77777777" w:rsidR="00ED655C" w:rsidRPr="00E31B30" w:rsidRDefault="00ED655C" w:rsidP="00ED655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31B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 с родителями;</w:t>
      </w:r>
    </w:p>
    <w:p w14:paraId="3EBF3792" w14:textId="77777777" w:rsidR="00ED655C" w:rsidRPr="00FA1468" w:rsidRDefault="00ED655C" w:rsidP="00ED655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31B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 по формированию индивидуальной образовательной траектории</w:t>
      </w:r>
    </w:p>
    <w:p w14:paraId="48C3B14F" w14:textId="77777777" w:rsidR="00ED655C" w:rsidRPr="0053731C" w:rsidRDefault="00ED655C" w:rsidP="00ED655C">
      <w:pPr>
        <w:pStyle w:val="a3"/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373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Обновленная примерная программа воспитания по новым ФГОС увеличила количество инвариантных модулей до 11. Разработчикам доработать рабочие программы. Срок исполнения – 20 декабря 2022 года. Ответственная – Федоренко О.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В.</w:t>
      </w:r>
    </w:p>
    <w:p w14:paraId="1675F24D" w14:textId="77777777" w:rsidR="00ED655C" w:rsidRDefault="00ED655C" w:rsidP="00ED655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 конце заданы вопросы:</w:t>
      </w:r>
    </w:p>
    <w:p w14:paraId="45DD3C34" w14:textId="77777777" w:rsidR="00ED655C" w:rsidRDefault="00ED655C" w:rsidP="00ED655C">
      <w:pPr>
        <w:pStyle w:val="a3"/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Можно ли использовать учебное пособие как 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учебник ?</w:t>
      </w:r>
      <w:proofErr w:type="gramEnd"/>
    </w:p>
    <w:p w14:paraId="535B74A0" w14:textId="77777777" w:rsidR="00ED655C" w:rsidRDefault="00ED655C" w:rsidP="00ED655C">
      <w:pPr>
        <w:shd w:val="clear" w:color="auto" w:fill="F3F8FC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73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Да, можно.</w:t>
      </w:r>
      <w:r w:rsidRPr="0053731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r w:rsidRPr="005373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Учебное пособие – учебное издание, дополняющее или заменяющее (частично либо полностью) учебник (</w:t>
      </w:r>
      <w:hyperlink r:id="rId15" w:anchor="/document/97/31478/hh2532/" w:history="1">
        <w:r w:rsidRPr="0053731C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п. 3.2.4.3.4.2 ГОСТ 7.60-2003</w:t>
        </w:r>
      </w:hyperlink>
      <w:r w:rsidRPr="005373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 Если хотите использовать учебное пособие в качестве учебника, закрепите это в ООП.</w:t>
      </w:r>
    </w:p>
    <w:p w14:paraId="769600E1" w14:textId="00D4B877" w:rsidR="00ED655C" w:rsidRPr="00ED655C" w:rsidRDefault="00ED655C" w:rsidP="00ED655C">
      <w:pPr>
        <w:shd w:val="clear" w:color="auto" w:fill="F3F8FC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</w:t>
      </w:r>
      <w:r w:rsidRPr="00ED65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Можно ли использовать учебник из старого ФПУ в качестве учебного </w:t>
      </w:r>
      <w:proofErr w:type="gramStart"/>
      <w:r w:rsidRPr="00ED65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пособия ?</w:t>
      </w:r>
      <w:proofErr w:type="gramEnd"/>
    </w:p>
    <w:p w14:paraId="73ACA102" w14:textId="77777777" w:rsidR="00ED655C" w:rsidRDefault="00ED655C" w:rsidP="00ED655C">
      <w:pPr>
        <w:shd w:val="clear" w:color="auto" w:fill="F3F8FC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Нет, нельзя.</w:t>
      </w:r>
      <w:r w:rsidRPr="0053731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r w:rsidRPr="005373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Учебники, которые не входят в действующий ФПУ, нельзя использовать при реализации аккредитованных программ общего образования. Исключение – учебники из </w:t>
      </w:r>
      <w:hyperlink r:id="rId16" w:anchor="/document/97/476512/" w:tgtFrame="_self" w:history="1">
        <w:r w:rsidRPr="0053731C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старого ФПУ</w:t>
        </w:r>
      </w:hyperlink>
      <w:r w:rsidRPr="005373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По ним можно учить до 25.09.2025. Однако не используйте их в качестве учебного пособия. Во-первых, у них нет соответствующего статуса. Во-вторых, учебник не может быть одновременно и учебным пособием, потому что это разные виды изданий (</w:t>
      </w:r>
      <w:proofErr w:type="spellStart"/>
      <w:r w:rsidRPr="005373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</w:t>
      </w:r>
      <w:proofErr w:type="spellEnd"/>
      <w:r w:rsidRPr="005373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</w:t>
      </w:r>
      <w:hyperlink r:id="rId17" w:anchor="/document/97/31478/hh2526/" w:history="1">
        <w:r w:rsidRPr="0053731C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3.2.4.3.4.1</w:t>
        </w:r>
      </w:hyperlink>
      <w:r w:rsidRPr="005373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 </w:t>
      </w:r>
      <w:hyperlink r:id="rId18" w:anchor="/document/97/31478/hh2532/" w:history="1">
        <w:r w:rsidRPr="0053731C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3.2.4.3.4.2</w:t>
        </w:r>
      </w:hyperlink>
      <w:r w:rsidRPr="005373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ГОСТ 7.60-2003).</w:t>
      </w:r>
    </w:p>
    <w:p w14:paraId="40A9D1DF" w14:textId="4CDA1B0A" w:rsidR="00ED655C" w:rsidRPr="00ED655C" w:rsidRDefault="00ED655C" w:rsidP="00ED655C">
      <w:pPr>
        <w:shd w:val="clear" w:color="auto" w:fill="F3F8FC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>3.</w:t>
      </w:r>
      <w:r w:rsidRPr="00ED655C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 xml:space="preserve">С какого числа необходимо применять поправки во ФГОС </w:t>
      </w:r>
      <w:proofErr w:type="gramStart"/>
      <w:r w:rsidRPr="00ED655C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>СОО ?</w:t>
      </w:r>
      <w:proofErr w:type="gramEnd"/>
    </w:p>
    <w:p w14:paraId="4DE53380" w14:textId="77777777" w:rsidR="00ED655C" w:rsidRPr="0053731C" w:rsidRDefault="00ED655C" w:rsidP="00ED655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73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Приказ об утверждении изменений во ФГОС СОО действует с 23 сентября 2022 года (</w:t>
      </w:r>
      <w:hyperlink r:id="rId19" w:anchor="/document/99/351729442/" w:tgtFrame="_self" w:history="1">
        <w:r w:rsidRPr="0053731C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53731C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53731C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 от 12.08.2022 № 732</w:t>
        </w:r>
      </w:hyperlink>
      <w:r w:rsidRPr="005373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). Документ не содержит условий о каких-либо отсрочках для 10–11-х классов, которые учатся по программам, утвержденным на начало учебного года. Чтобы соответствовать требованиям приказа, школам придется внести изменения в ООП СОО с 23 сентября 2022 года и продолжить обучение старшеклассников в соответствии с измененными стандартами. </w:t>
      </w:r>
      <w:proofErr w:type="spellStart"/>
      <w:r w:rsidRPr="005373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Минпросвещения</w:t>
      </w:r>
      <w:proofErr w:type="spellEnd"/>
      <w:r w:rsidRPr="005373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дало официальных разъяснений по переходному периоду с предыдущей версии стандартов СОО на обновленную. Однако по запросу редакции пояснило, что реализацию ООП СОО в соответствии с обновленным ФГОС планируется начать с 1 сентября 2023 года для учеников 10-х классов (</w:t>
      </w:r>
      <w:hyperlink r:id="rId20" w:anchor="/document/97/501019/" w:tgtFrame="_self" w:history="1">
        <w:r w:rsidRPr="0053731C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53731C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53731C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 от 28.10.2022 № 03-ПГ-МП-41881 «О рассмотрении обращения»</w:t>
        </w:r>
      </w:hyperlink>
      <w:r w:rsidRPr="005373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). </w:t>
      </w:r>
      <w:proofErr w:type="gramStart"/>
      <w:r w:rsidRPr="005373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Поэтому  утвердили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мы </w:t>
      </w:r>
      <w:r w:rsidRPr="005373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сроки образовательной организации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5373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в которые нужно перейти на обучение по обновленному ФГОС СОО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73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.Изменения придется внести во все разделы ООП СОО. В целевом разделе изменили требования к планируемым результатам освоения программы. В предмете «Математика» выделили еще один курс – «Вероятность и статистика». В предмете «История» убрали курс «Россия в мире» и включили курсы «История России» и «Всеобщая история». В содержательном разделе внесли коррективы в требования к программе коррекционной работы. Кроме того, педагоги-предметники и педагоги внеурочной деятельности должны будут скорректировать рабочие программы в соответствии с изменениями в целевом и организационном разделах ООП.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Сейчас работаем над изменениями.</w:t>
      </w:r>
    </w:p>
    <w:p w14:paraId="6CF58705" w14:textId="77777777" w:rsidR="00ED655C" w:rsidRDefault="00ED655C" w:rsidP="00ED655C">
      <w:pPr>
        <w:pStyle w:val="a3"/>
        <w:spacing w:after="0" w:line="240" w:lineRule="auto"/>
        <w:ind w:left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49BCA2" w14:textId="77777777" w:rsidR="00ED655C" w:rsidRDefault="00ED655C" w:rsidP="00ED655C">
      <w:pPr>
        <w:pStyle w:val="a3"/>
        <w:spacing w:after="0" w:line="240" w:lineRule="auto"/>
        <w:ind w:left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D66966" w14:textId="77777777" w:rsidR="00ED655C" w:rsidRDefault="00ED655C" w:rsidP="00ED655C">
      <w:pPr>
        <w:pStyle w:val="a3"/>
        <w:spacing w:after="0" w:line="240" w:lineRule="auto"/>
        <w:ind w:left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E61FF" w14:textId="23B1BEF7" w:rsidR="00ED655C" w:rsidRDefault="00ED655C"/>
    <w:sectPr w:rsidR="00ED6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C6604"/>
    <w:multiLevelType w:val="hybridMultilevel"/>
    <w:tmpl w:val="D5EC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D6017"/>
    <w:multiLevelType w:val="hybridMultilevel"/>
    <w:tmpl w:val="0D9A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17DE2"/>
    <w:multiLevelType w:val="hybridMultilevel"/>
    <w:tmpl w:val="132A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470A9"/>
    <w:multiLevelType w:val="hybridMultilevel"/>
    <w:tmpl w:val="BAB09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934D8"/>
    <w:multiLevelType w:val="hybridMultilevel"/>
    <w:tmpl w:val="47C60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610957">
    <w:abstractNumId w:val="2"/>
  </w:num>
  <w:num w:numId="2" w16cid:durableId="1023937430">
    <w:abstractNumId w:val="0"/>
  </w:num>
  <w:num w:numId="3" w16cid:durableId="1896964433">
    <w:abstractNumId w:val="3"/>
  </w:num>
  <w:num w:numId="4" w16cid:durableId="1925528780">
    <w:abstractNumId w:val="1"/>
  </w:num>
  <w:num w:numId="5" w16cid:durableId="709495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5C"/>
    <w:rsid w:val="0026273A"/>
    <w:rsid w:val="005638E1"/>
    <w:rsid w:val="00ED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B466"/>
  <w15:chartTrackingRefBased/>
  <w15:docId w15:val="{C1F20E1B-0A7B-4A38-8DC0-C0F52058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zavuc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system/content/attachment/1/16/-372792/?isInline=tru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1247</Words>
  <Characters>7111</Characters>
  <Application>Microsoft Office Word</Application>
  <DocSecurity>0</DocSecurity>
  <Lines>59</Lines>
  <Paragraphs>16</Paragraphs>
  <ScaleCrop>false</ScaleCrop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2</cp:revision>
  <dcterms:created xsi:type="dcterms:W3CDTF">2022-11-25T07:44:00Z</dcterms:created>
  <dcterms:modified xsi:type="dcterms:W3CDTF">2022-11-25T07:44:00Z</dcterms:modified>
</cp:coreProperties>
</file>