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DC" w:rsidRDefault="009A7BDC" w:rsidP="009A7BDC">
      <w:pPr>
        <w:pStyle w:val="a3"/>
      </w:pPr>
      <w:r>
        <w:rPr>
          <w:b/>
          <w:bCs/>
        </w:rPr>
        <w:t xml:space="preserve"> Необособленные структурные подразделения ЧОУ «Перфект-гимназия»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471"/>
        <w:gridCol w:w="7184"/>
      </w:tblGrid>
      <w:tr w:rsidR="009A7BDC" w:rsidTr="001D749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BDC" w:rsidRDefault="009A7BDC" w:rsidP="001D749E">
            <w:pPr>
              <w:pStyle w:val="a3"/>
              <w:jc w:val="center"/>
            </w:pPr>
            <w:r>
              <w:rPr>
                <w:b/>
                <w:bCs/>
              </w:rPr>
              <w:t>Название структурного подразделения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BDC" w:rsidRDefault="009A7BDC" w:rsidP="001D749E">
            <w:pPr>
              <w:pStyle w:val="a3"/>
              <w:jc w:val="center"/>
            </w:pPr>
            <w:r>
              <w:rPr>
                <w:b/>
                <w:bCs/>
              </w:rPr>
              <w:t>Функции и особенности необособленного структурного подразделения</w:t>
            </w:r>
          </w:p>
        </w:tc>
      </w:tr>
      <w:tr w:rsidR="009A7BDC" w:rsidTr="001D7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BDC" w:rsidRPr="0027195B" w:rsidRDefault="009A7BDC" w:rsidP="001D749E">
            <w:pPr>
              <w:pStyle w:val="a3"/>
              <w:rPr>
                <w:b/>
              </w:rPr>
            </w:pPr>
            <w:r w:rsidRPr="0027195B">
              <w:rPr>
                <w:b/>
              </w:rPr>
              <w:t>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BDC" w:rsidRDefault="009A7BDC" w:rsidP="001D749E">
            <w:pPr>
              <w:pStyle w:val="a3"/>
            </w:pPr>
            <w:r>
              <w:t xml:space="preserve"> С целью организации  бухгалтерский учет создано структурное подразделение «Бухгалтерия»</w:t>
            </w:r>
            <w:proofErr w:type="gramStart"/>
            <w:r>
              <w:t>.Ц</w:t>
            </w:r>
            <w:proofErr w:type="gramEnd"/>
            <w:r>
              <w:t>ель структурного подразделения:</w:t>
            </w:r>
          </w:p>
          <w:p w:rsidR="009A7BDC" w:rsidRDefault="009A7BDC" w:rsidP="001D749E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планировать, учитывать и анализировать финансово-хозяйственную деятельность школы;</w:t>
            </w:r>
          </w:p>
          <w:p w:rsidR="009A7BDC" w:rsidRDefault="009A7BDC" w:rsidP="001D749E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вести бухгалтерский, налоговый и управленческий учет финансово-хозяйственной деятельности;</w:t>
            </w:r>
          </w:p>
          <w:p w:rsidR="009A7BDC" w:rsidRDefault="009A7BDC" w:rsidP="001D749E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формировать и сдавать бухгалтерскую, налоговую и управленческую отчетность о финансово-хозяйственной деятельности;</w:t>
            </w:r>
          </w:p>
          <w:p w:rsidR="009A7BDC" w:rsidRDefault="009A7BDC" w:rsidP="001D749E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формировать полную и достоверную информацию о хозяйственных процессах и финансовых результатах деятельности;</w:t>
            </w:r>
          </w:p>
          <w:p w:rsidR="009A7BDC" w:rsidRDefault="009A7BDC" w:rsidP="001D749E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предотвращать отрицательные результаты хозяйственной деятельности, контролировать, чтобы ресурсы использовали экономно.</w:t>
            </w:r>
          </w:p>
          <w:p w:rsidR="009A7BDC" w:rsidRDefault="009A7BDC" w:rsidP="001D749E">
            <w:pPr>
              <w:numPr>
                <w:ilvl w:val="0"/>
                <w:numId w:val="1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Принимает работника, ведет учет и оформляет трудовые отношения</w:t>
            </w:r>
          </w:p>
          <w:p w:rsidR="009A7BDC" w:rsidRDefault="009A7BDC" w:rsidP="001D749E">
            <w:pPr>
              <w:pStyle w:val="a3"/>
            </w:pPr>
          </w:p>
        </w:tc>
      </w:tr>
      <w:tr w:rsidR="009A7BDC" w:rsidTr="001D7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BDC" w:rsidRPr="0027195B" w:rsidRDefault="009A7BDC" w:rsidP="001D749E">
            <w:pPr>
              <w:pStyle w:val="a3"/>
              <w:rPr>
                <w:b/>
              </w:rPr>
            </w:pPr>
            <w:r w:rsidRPr="0027195B">
              <w:rPr>
                <w:b/>
              </w:rPr>
              <w:t xml:space="preserve">Библиотека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BDC" w:rsidRDefault="009A7BDC" w:rsidP="001D749E">
            <w:pPr>
              <w:pStyle w:val="a3"/>
            </w:pPr>
            <w:r>
              <w:t xml:space="preserve"> С целью обеспечения учащихся учебниками, учебными пособиями, которые позволят школе реализовать образовательную </w:t>
            </w:r>
            <w:r w:rsidRPr="009A7BDC">
              <w:rPr>
                <w:color w:val="000000" w:themeColor="text1"/>
              </w:rPr>
              <w:t>программу (</w:t>
            </w:r>
            <w:hyperlink r:id="rId5" w:anchor="/document/99/902389617/XA00MCK2N7/" w:history="1">
              <w:proofErr w:type="gramStart"/>
              <w:r w:rsidRPr="009A7BDC">
                <w:rPr>
                  <w:rStyle w:val="a4"/>
                  <w:color w:val="000000" w:themeColor="text1"/>
                  <w:u w:val="none"/>
                </w:rPr>
                <w:t>ч</w:t>
              </w:r>
              <w:proofErr w:type="gramEnd"/>
              <w:r w:rsidRPr="009A7BDC">
                <w:rPr>
                  <w:rStyle w:val="a4"/>
                  <w:color w:val="000000" w:themeColor="text1"/>
                  <w:u w:val="none"/>
                </w:rPr>
                <w:t>. 1 ст. 18 Федерального закона от 29.12.2012 № 273-ФЗ</w:t>
              </w:r>
            </w:hyperlink>
            <w:r>
              <w:t>). В библиотеке  имеются печатные и электронные издания.</w:t>
            </w:r>
          </w:p>
          <w:p w:rsidR="009A7BDC" w:rsidRDefault="009A7BDC" w:rsidP="001D749E">
            <w:pPr>
              <w:pStyle w:val="a3"/>
            </w:pPr>
            <w:r>
              <w:t xml:space="preserve">Чтобы сформировать единое информационное пространство школы и фонд электронных образовательных и информационных ресурсов, создается </w:t>
            </w:r>
            <w:proofErr w:type="spellStart"/>
            <w:r>
              <w:t>медиатека</w:t>
            </w:r>
            <w:proofErr w:type="spellEnd"/>
          </w:p>
          <w:p w:rsidR="009A7BDC" w:rsidRDefault="009A7BDC" w:rsidP="001D749E">
            <w:pPr>
              <w:pStyle w:val="a3"/>
            </w:pPr>
            <w:r>
              <w:t xml:space="preserve">Функционал библиотеки как структурного подразделения закреплен  </w:t>
            </w:r>
            <w:r w:rsidRPr="009A7BDC">
              <w:t xml:space="preserve">в </w:t>
            </w:r>
            <w:hyperlink r:id="rId6" w:anchor="/document/118/29536/" w:tooltip="Положение о библиотеке образовательной организации" w:history="1">
              <w:r w:rsidRPr="009A7BDC">
                <w:rPr>
                  <w:rStyle w:val="a4"/>
                  <w:color w:val="auto"/>
                  <w:u w:val="none"/>
                </w:rPr>
                <w:t>положении о библиотеке</w:t>
              </w:r>
            </w:hyperlink>
            <w:r>
              <w:t xml:space="preserve">. Библиотеки обслуживают пользователей в соответствии с </w:t>
            </w:r>
            <w:hyperlink r:id="rId7" w:anchor="/document/118/30699/" w:tooltip="Правила пользования библиотекой" w:history="1">
              <w:r w:rsidRPr="009A7BDC">
                <w:rPr>
                  <w:rStyle w:val="a4"/>
                  <w:color w:val="000000" w:themeColor="text1"/>
                  <w:u w:val="none"/>
                </w:rPr>
                <w:t>правилами пользования библиотеками</w:t>
              </w:r>
            </w:hyperlink>
            <w:r w:rsidRPr="009A7BDC">
              <w:rPr>
                <w:color w:val="000000" w:themeColor="text1"/>
              </w:rPr>
              <w:t xml:space="preserve"> (</w:t>
            </w:r>
            <w:hyperlink r:id="rId8" w:anchor="/document/99/9010022/XA00MAK2NA/" w:history="1">
              <w:proofErr w:type="gramStart"/>
              <w:r w:rsidRPr="009A7BDC">
                <w:rPr>
                  <w:rStyle w:val="a4"/>
                  <w:color w:val="000000" w:themeColor="text1"/>
                  <w:u w:val="none"/>
                </w:rPr>
                <w:t>ч</w:t>
              </w:r>
              <w:proofErr w:type="gramEnd"/>
              <w:r w:rsidRPr="009A7BDC">
                <w:rPr>
                  <w:rStyle w:val="a4"/>
                  <w:color w:val="000000" w:themeColor="text1"/>
                  <w:u w:val="none"/>
                </w:rPr>
                <w:t>. 1 ст. 12 Федерального закона от 29.12.1994 № 78-ФЗ</w:t>
              </w:r>
            </w:hyperlink>
            <w:r w:rsidRPr="009A7BDC">
              <w:rPr>
                <w:color w:val="000000" w:themeColor="text1"/>
              </w:rPr>
              <w:t>)</w:t>
            </w:r>
          </w:p>
        </w:tc>
      </w:tr>
      <w:tr w:rsidR="009A7BDC" w:rsidTr="001D7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BDC" w:rsidRPr="0027195B" w:rsidRDefault="009A7BDC" w:rsidP="001D749E">
            <w:pPr>
              <w:pStyle w:val="a3"/>
              <w:rPr>
                <w:b/>
              </w:rPr>
            </w:pPr>
            <w:r w:rsidRPr="0027195B">
              <w:rPr>
                <w:b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BDC" w:rsidRDefault="009A7BDC" w:rsidP="001D749E">
            <w:pPr>
              <w:pStyle w:val="a3"/>
            </w:pPr>
            <w:r>
              <w:t xml:space="preserve">Школа открыла структурное подразделение дополнительного образования детей и взрослых </w:t>
            </w:r>
            <w:proofErr w:type="gramStart"/>
            <w:r>
              <w:t xml:space="preserve">( </w:t>
            </w:r>
            <w:proofErr w:type="gramEnd"/>
            <w:r>
              <w:t xml:space="preserve">согласно Лицензии),  чтобы реализовывать дополнительные образовательные программы разных направлений. Структурное подразделение работает в соответствии с Положением о структурном подразделении дополнительного образования детей.  </w:t>
            </w:r>
            <w:proofErr w:type="gramStart"/>
            <w:r>
              <w:t xml:space="preserve">При реализации дополнительного образования  работают  объединения по интересам: кружки, секции, группы, клубы, студии, команды, </w:t>
            </w:r>
            <w:r>
              <w:lastRenderedPageBreak/>
              <w:t xml:space="preserve">театры, ансамбли и др..  </w:t>
            </w:r>
            <w:proofErr w:type="gramEnd"/>
          </w:p>
        </w:tc>
      </w:tr>
      <w:tr w:rsidR="009A7BDC" w:rsidTr="001D7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BDC" w:rsidRPr="0027195B" w:rsidRDefault="009A7BDC" w:rsidP="001D749E">
            <w:pPr>
              <w:pStyle w:val="a3"/>
              <w:rPr>
                <w:b/>
              </w:rPr>
            </w:pPr>
            <w:r w:rsidRPr="0027195B">
              <w:rPr>
                <w:b/>
              </w:rPr>
              <w:lastRenderedPageBreak/>
              <w:t>Методическое 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BDC" w:rsidRPr="009A7BDC" w:rsidRDefault="008761C9" w:rsidP="001D749E">
            <w:pPr>
              <w:pStyle w:val="a3"/>
              <w:rPr>
                <w:color w:val="000000" w:themeColor="text1"/>
              </w:rPr>
            </w:pPr>
            <w:hyperlink r:id="rId9" w:anchor="/document/16/3564/" w:tooltip="Основные направления работы методического объединения" w:history="1">
              <w:r w:rsidR="009A7BDC" w:rsidRPr="009A7BDC">
                <w:rPr>
                  <w:rStyle w:val="a4"/>
                  <w:color w:val="000000" w:themeColor="text1"/>
                  <w:u w:val="none"/>
                </w:rPr>
                <w:t>Методическое объединение проводи</w:t>
              </w:r>
              <w:r w:rsidR="009A7BDC">
                <w:rPr>
                  <w:rStyle w:val="a4"/>
                </w:rPr>
                <w:t>т</w:t>
              </w:r>
            </w:hyperlink>
            <w:r w:rsidR="009A7BDC">
              <w:t xml:space="preserve">  учебно-воспитательную, методическую, экспериментальную и внеурочную работу по одному или нескольким учебным предметам. </w:t>
            </w:r>
            <w:r w:rsidR="009A7BDC" w:rsidRPr="009A7BDC">
              <w:t xml:space="preserve">В школе работает методический совет, который  создает условия для </w:t>
            </w:r>
            <w:r w:rsidR="009A7BDC" w:rsidRPr="009A7BDC">
              <w:rPr>
                <w:color w:val="222222"/>
              </w:rPr>
              <w:t xml:space="preserve"> </w:t>
            </w:r>
            <w:r w:rsidR="009A7BDC" w:rsidRPr="009A7BDC">
              <w:rPr>
                <w:color w:val="000000" w:themeColor="text1"/>
              </w:rPr>
              <w:t xml:space="preserve">повышения профессиональной компетентности педагогов, </w:t>
            </w:r>
            <w:proofErr w:type="spellStart"/>
            <w:r w:rsidR="009A7BDC" w:rsidRPr="009A7BDC">
              <w:rPr>
                <w:color w:val="000000" w:themeColor="text1"/>
              </w:rPr>
              <w:t>мониторит</w:t>
            </w:r>
            <w:proofErr w:type="spellEnd"/>
            <w:r w:rsidR="009A7BDC" w:rsidRPr="009A7BDC">
              <w:rPr>
                <w:color w:val="000000" w:themeColor="text1"/>
              </w:rPr>
              <w:t xml:space="preserve"> процесс и результат профессиональной деятельности педагогов, обеспечивает качество образования, отвечает за  развитие ресурсной базы и оптимизация </w:t>
            </w:r>
            <w:r w:rsidR="009A7BDC" w:rsidRPr="009A7BDC">
              <w:rPr>
                <w:rFonts w:ascii="Proxima Nova Rg" w:hAnsi="Proxima Nova Rg"/>
                <w:color w:val="000000" w:themeColor="text1"/>
                <w:sz w:val="21"/>
                <w:szCs w:val="21"/>
              </w:rPr>
              <w:t>условий осуществления образовательного процесса и  т.д.</w:t>
            </w:r>
          </w:p>
          <w:p w:rsidR="009A7BDC" w:rsidRDefault="009A7BDC" w:rsidP="001D749E">
            <w:pPr>
              <w:pStyle w:val="a3"/>
            </w:pPr>
            <w:r>
              <w:t xml:space="preserve"> В школе работают </w:t>
            </w:r>
            <w:hyperlink r:id="rId10" w:anchor="/document/118/29528/" w:tooltip="Положение о методическом объединении учителей-предметников" w:history="1">
              <w:proofErr w:type="spellStart"/>
              <w:r w:rsidRPr="009A7BDC">
                <w:rPr>
                  <w:rStyle w:val="a4"/>
                  <w:color w:val="000000" w:themeColor="text1"/>
                </w:rPr>
                <w:t>методобъединения</w:t>
              </w:r>
              <w:proofErr w:type="spellEnd"/>
            </w:hyperlink>
            <w:r>
              <w:t>, по одной или нескольким  образовательным областям. В состав объединения входят учителя смежных дисциплин.  Создано методическое объединение  классных руководителей и  воспитателей</w:t>
            </w:r>
            <w:r w:rsidR="000963E8">
              <w:t>. Структурное подразделение осуществляет деятельность в соответствии с Положением о методической службе ЧОУ «Перфект-гимназия»</w:t>
            </w:r>
          </w:p>
        </w:tc>
      </w:tr>
    </w:tbl>
    <w:p w:rsidR="009A7BDC" w:rsidRDefault="009A7BDC" w:rsidP="009A7BDC">
      <w:pPr>
        <w:rPr>
          <w:rFonts w:ascii="Arial" w:eastAsia="Times New Roman" w:hAnsi="Arial" w:cs="Arial"/>
          <w:sz w:val="20"/>
          <w:szCs w:val="20"/>
        </w:rPr>
      </w:pPr>
    </w:p>
    <w:p w:rsidR="009C753D" w:rsidRDefault="000963E8"/>
    <w:sectPr w:rsidR="009C753D" w:rsidSect="0087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0F43"/>
    <w:multiLevelType w:val="multilevel"/>
    <w:tmpl w:val="28FC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DC"/>
    <w:rsid w:val="00064AA9"/>
    <w:rsid w:val="000963E8"/>
    <w:rsid w:val="00583993"/>
    <w:rsid w:val="006445D6"/>
    <w:rsid w:val="008761C9"/>
    <w:rsid w:val="009A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BD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A7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2968</Characters>
  <Application>Microsoft Office Word</Application>
  <DocSecurity>0</DocSecurity>
  <Lines>24</Lines>
  <Paragraphs>6</Paragraphs>
  <ScaleCrop>false</ScaleCrop>
  <Company>Grizli777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2</cp:revision>
  <dcterms:created xsi:type="dcterms:W3CDTF">2019-09-30T01:28:00Z</dcterms:created>
  <dcterms:modified xsi:type="dcterms:W3CDTF">2019-09-30T01:38:00Z</dcterms:modified>
</cp:coreProperties>
</file>