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5E" w:rsidRDefault="0096305E" w:rsidP="0096305E">
      <w:pPr>
        <w:pStyle w:val="a3"/>
        <w:shd w:val="clear" w:color="auto" w:fill="FFFFFF"/>
        <w:spacing w:before="168" w:beforeAutospacing="0" w:after="168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Российская Федерация подписала международные правовые акты в области инклюзивного образования. Нормативная база, которая обеспечивает инклюзивное образование в России: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1. </w:t>
      </w:r>
      <w:hyperlink r:id="rId4" w:anchor="/document/99/9004937/infobar-card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Конституция РФ</w:t>
        </w:r>
      </w:hyperlink>
      <w:r>
        <w:rPr>
          <w:rFonts w:ascii="inherit" w:hAnsi="inherit"/>
          <w:color w:val="474D5E"/>
          <w:sz w:val="30"/>
          <w:szCs w:val="30"/>
        </w:rPr>
        <w:t> (1993 г.).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2. </w:t>
      </w:r>
      <w:hyperlink r:id="rId5" w:anchor="/document/99/902389617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Закон от 29 декабря 2012 г. № 273-ФЗ</w:t>
        </w:r>
      </w:hyperlink>
      <w:r>
        <w:rPr>
          <w:rFonts w:ascii="inherit" w:hAnsi="inherit"/>
          <w:color w:val="474D5E"/>
          <w:sz w:val="30"/>
          <w:szCs w:val="30"/>
        </w:rPr>
        <w:t> «Об образовании в Российской Федерации» (</w:t>
      </w:r>
      <w:hyperlink r:id="rId6" w:anchor="/document/99/902389617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Закон № 273-ФЗ</w:t>
        </w:r>
      </w:hyperlink>
      <w:r>
        <w:rPr>
          <w:rFonts w:ascii="inherit" w:hAnsi="inherit"/>
          <w:color w:val="474D5E"/>
          <w:sz w:val="30"/>
          <w:szCs w:val="30"/>
        </w:rPr>
        <w:t>).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3. </w:t>
      </w:r>
      <w:hyperlink r:id="rId7" w:anchor="/document/99/9014513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Закон от 24 ноября 1995 г. № 181-ФЗ</w:t>
        </w:r>
      </w:hyperlink>
      <w:r>
        <w:rPr>
          <w:rFonts w:ascii="inherit" w:hAnsi="inherit"/>
          <w:color w:val="474D5E"/>
          <w:sz w:val="30"/>
          <w:szCs w:val="30"/>
        </w:rPr>
        <w:t> «О социальной защите инвалидов в Российской Федерации» (</w:t>
      </w:r>
      <w:hyperlink r:id="rId8" w:anchor="/document/99/9014513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Закон № 181-ФЗ</w:t>
        </w:r>
      </w:hyperlink>
      <w:r>
        <w:rPr>
          <w:rFonts w:ascii="inherit" w:hAnsi="inherit"/>
          <w:color w:val="474D5E"/>
          <w:sz w:val="30"/>
          <w:szCs w:val="30"/>
        </w:rPr>
        <w:t>).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4. </w:t>
      </w:r>
      <w:hyperlink r:id="rId9" w:anchor="/document/99/902345105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Указ Президента РФ от 7 мая 2012 г. № 599</w:t>
        </w:r>
      </w:hyperlink>
      <w:r>
        <w:rPr>
          <w:rFonts w:ascii="inherit" w:hAnsi="inherit"/>
          <w:color w:val="474D5E"/>
          <w:sz w:val="30"/>
          <w:szCs w:val="30"/>
        </w:rPr>
        <w:t> «О мерах по реализации государственной политики в области образования и науки».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5. Национальная образовательная инициатива «Наша новая школа», утв. </w:t>
      </w:r>
      <w:hyperlink r:id="rId10" w:anchor="/document/99/902210953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Президентом РФ 4 февраля 2010 г. № Пр-271</w:t>
        </w:r>
      </w:hyperlink>
      <w:r>
        <w:rPr>
          <w:rFonts w:ascii="inherit" w:hAnsi="inherit"/>
          <w:color w:val="474D5E"/>
          <w:sz w:val="30"/>
          <w:szCs w:val="30"/>
        </w:rPr>
        <w:t>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6. </w:t>
      </w:r>
      <w:hyperlink r:id="rId11" w:anchor="/document/99/901969284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Постановление Правительства РФ от 20 февраля 2006 г. № 95</w:t>
        </w:r>
      </w:hyperlink>
      <w:r>
        <w:rPr>
          <w:rFonts w:ascii="inherit" w:hAnsi="inherit"/>
          <w:color w:val="474D5E"/>
          <w:sz w:val="30"/>
          <w:szCs w:val="30"/>
        </w:rPr>
        <w:t> «О порядке и условиях признания лица инвалидом».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7. </w:t>
      </w:r>
      <w:hyperlink r:id="rId12" w:anchor="/document/99/420319730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Постановление Правительства РФ от 1 декабря 2015 г. № 1297</w:t>
        </w:r>
      </w:hyperlink>
      <w:r>
        <w:rPr>
          <w:rFonts w:ascii="inherit" w:hAnsi="inherit"/>
          <w:color w:val="474D5E"/>
          <w:sz w:val="30"/>
          <w:szCs w:val="30"/>
        </w:rPr>
        <w:t> «Об утверждении государственной программы Российской Федерации “Доступная среда” на 2011–2020 годы».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8. </w:t>
      </w:r>
      <w:hyperlink r:id="rId13" w:anchor="/document/99/902130343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Распоряжение Правительства РФ от 17 ноября 2008 г. № 1662-р</w:t>
        </w:r>
      </w:hyperlink>
      <w:r>
        <w:rPr>
          <w:rFonts w:ascii="inherit" w:hAnsi="inherit"/>
          <w:color w:val="474D5E"/>
          <w:sz w:val="30"/>
          <w:szCs w:val="30"/>
        </w:rPr>
        <w:t> «Об утверждении Концепции долгосрочного социально-экономического развития Российской Федерации на период до 2020 года».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9. </w:t>
      </w:r>
      <w:hyperlink r:id="rId14" w:anchor="/document/99/420292638//" w:history="1">
        <w:proofErr w:type="gramStart"/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Постановление Главного государственного санитарного врача России от 10 июля 2015 г. № 26</w:t>
        </w:r>
      </w:hyperlink>
      <w:r>
        <w:rPr>
          <w:rFonts w:ascii="inherit" w:hAnsi="inherit"/>
          <w:color w:val="474D5E"/>
          <w:sz w:val="30"/>
          <w:szCs w:val="30"/>
        </w:rPr>
        <w:t xml:space="preserve"> «Об утверждении </w:t>
      </w:r>
      <w:proofErr w:type="spellStart"/>
      <w:r>
        <w:rPr>
          <w:rFonts w:ascii="inherit" w:hAnsi="inherit"/>
          <w:color w:val="474D5E"/>
          <w:sz w:val="30"/>
          <w:szCs w:val="30"/>
        </w:rPr>
        <w:t>СанПиН</w:t>
      </w:r>
      <w:proofErr w:type="spellEnd"/>
      <w:r>
        <w:rPr>
          <w:rFonts w:ascii="inherit" w:hAnsi="inherit"/>
          <w:color w:val="474D5E"/>
          <w:sz w:val="30"/>
          <w:szCs w:val="30"/>
        </w:rPr>
        <w:t xml:space="preserve">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здоровья”».</w:t>
      </w:r>
      <w:proofErr w:type="gramEnd"/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10. </w:t>
      </w:r>
      <w:hyperlink r:id="rId15" w:anchor="/document/99/902233423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Минздравсоцразвития</w:t>
        </w:r>
        <w:proofErr w:type="spellEnd"/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 России от 26 августа 2010 г. № 761н</w:t>
        </w:r>
      </w:hyperlink>
      <w:r>
        <w:rPr>
          <w:rFonts w:ascii="inherit" w:hAnsi="inherit"/>
          <w:color w:val="474D5E"/>
          <w:sz w:val="30"/>
          <w:szCs w:val="30"/>
        </w:rPr>
        <w:t> «Об утверждении Единого квалификационного справочника должностей руководителей, специалистов и служащих, раздел “Квалификационные характеристики должностей работников образования”».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11. </w:t>
      </w:r>
      <w:hyperlink r:id="rId16" w:anchor="/document/99/499044345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Минобрнауки</w:t>
        </w:r>
        <w:proofErr w:type="spellEnd"/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 России от 30 августа 2013 г. № 1015</w:t>
        </w:r>
      </w:hyperlink>
      <w:r>
        <w:rPr>
          <w:rFonts w:ascii="inherit" w:hAnsi="inherit"/>
          <w:color w:val="474D5E"/>
          <w:sz w:val="30"/>
          <w:szCs w:val="30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12. </w:t>
      </w:r>
      <w:hyperlink r:id="rId17" w:anchor="/document/99/499060765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Минобрнауки</w:t>
        </w:r>
        <w:proofErr w:type="spellEnd"/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 России от 29 августа 2013 г. № 1008</w:t>
        </w:r>
      </w:hyperlink>
      <w:r>
        <w:rPr>
          <w:rFonts w:ascii="inherit" w:hAnsi="inherit"/>
          <w:color w:val="474D5E"/>
          <w:sz w:val="30"/>
          <w:szCs w:val="30"/>
        </w:rPr>
        <w:t> 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lastRenderedPageBreak/>
        <w:t>13. </w:t>
      </w:r>
      <w:hyperlink r:id="rId18" w:anchor="/document/99/555657456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Письмо Минобразования России от 16 апреля 2001 г. № 29/1524-6</w:t>
        </w:r>
      </w:hyperlink>
      <w:r>
        <w:rPr>
          <w:rFonts w:ascii="inherit" w:hAnsi="inherit"/>
          <w:color w:val="474D5E"/>
          <w:sz w:val="30"/>
          <w:szCs w:val="30"/>
        </w:rPr>
        <w:t> «О концепции интегрированного обучения лиц с ограниченными возможностями здоровья (со специальными образовательными потребностями)».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14. </w:t>
      </w:r>
      <w:hyperlink r:id="rId19" w:anchor="/document/99/902122269//" w:history="1">
        <w:r>
          <w:rPr>
            <w:rStyle w:val="a4"/>
            <w:rFonts w:ascii="inherit" w:hAnsi="inherit"/>
            <w:color w:val="F79A15"/>
            <w:sz w:val="30"/>
            <w:szCs w:val="30"/>
            <w:bdr w:val="none" w:sz="0" w:space="0" w:color="auto" w:frame="1"/>
          </w:rPr>
          <w:t xml:space="preserve">Письмо </w:t>
        </w:r>
        <w:proofErr w:type="spellStart"/>
        <w:r>
          <w:rPr>
            <w:rStyle w:val="a4"/>
            <w:rFonts w:ascii="inherit" w:hAnsi="inherit"/>
            <w:color w:val="F79A15"/>
            <w:sz w:val="30"/>
            <w:szCs w:val="30"/>
            <w:bdr w:val="none" w:sz="0" w:space="0" w:color="auto" w:frame="1"/>
          </w:rPr>
          <w:t>Минобрнауки</w:t>
        </w:r>
        <w:proofErr w:type="spellEnd"/>
        <w:r>
          <w:rPr>
            <w:rStyle w:val="a4"/>
            <w:rFonts w:ascii="inherit" w:hAnsi="inherit"/>
            <w:color w:val="F79A15"/>
            <w:sz w:val="30"/>
            <w:szCs w:val="30"/>
            <w:bdr w:val="none" w:sz="0" w:space="0" w:color="auto" w:frame="1"/>
          </w:rPr>
          <w:t xml:space="preserve"> России от 18 апреля 2008 г. № АФ-150/06</w:t>
        </w:r>
      </w:hyperlink>
      <w:r>
        <w:rPr>
          <w:rFonts w:ascii="inherit" w:hAnsi="inherit"/>
          <w:color w:val="474D5E"/>
          <w:sz w:val="30"/>
          <w:szCs w:val="30"/>
        </w:rPr>
        <w:t> «О создании условий для получения образования детьми с ограниченными возможностями здоровья и детьми-инвалидами».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15. </w:t>
      </w:r>
      <w:hyperlink r:id="rId20" w:anchor="/document/99/420344470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Письмо </w:t>
        </w:r>
        <w:proofErr w:type="spellStart"/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Минобрнауки</w:t>
        </w:r>
        <w:proofErr w:type="spellEnd"/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 xml:space="preserve"> России от 19 февраля 2016 г. № 07-719</w:t>
        </w:r>
      </w:hyperlink>
      <w:r>
        <w:rPr>
          <w:rFonts w:ascii="inherit" w:hAnsi="inherit"/>
          <w:color w:val="474D5E"/>
          <w:sz w:val="30"/>
          <w:szCs w:val="30"/>
        </w:rPr>
        <w:t> «О подготовке к введению ФГОС ОВЗ».</w:t>
      </w:r>
    </w:p>
    <w:p w:rsidR="0096305E" w:rsidRDefault="0096305E" w:rsidP="009630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474D5E"/>
          <w:sz w:val="30"/>
          <w:szCs w:val="30"/>
        </w:rPr>
      </w:pPr>
      <w:r>
        <w:rPr>
          <w:rFonts w:ascii="inherit" w:hAnsi="inherit"/>
          <w:color w:val="474D5E"/>
          <w:sz w:val="30"/>
          <w:szCs w:val="30"/>
        </w:rPr>
        <w:t>16. </w:t>
      </w:r>
      <w:hyperlink r:id="rId21" w:anchor="/document/99/420271244//" w:history="1">
        <w:r>
          <w:rPr>
            <w:rStyle w:val="a4"/>
            <w:rFonts w:ascii="inherit" w:hAnsi="inherit"/>
            <w:color w:val="2386FF"/>
            <w:sz w:val="30"/>
            <w:szCs w:val="30"/>
            <w:bdr w:val="none" w:sz="0" w:space="0" w:color="auto" w:frame="1"/>
          </w:rPr>
          <w:t>Письмо Федеральной службы по надзору в сфере образования и науки от 16 апреля 2015 г. № 01-50-174/07-1968</w:t>
        </w:r>
      </w:hyperlink>
      <w:r>
        <w:rPr>
          <w:rFonts w:ascii="inherit" w:hAnsi="inherit"/>
          <w:color w:val="474D5E"/>
          <w:sz w:val="30"/>
          <w:szCs w:val="30"/>
        </w:rPr>
        <w:t> «О приеме на обучение лиц с ограниченными возможностями здоровья».</w:t>
      </w:r>
    </w:p>
    <w:p w:rsidR="00924820" w:rsidRDefault="00924820"/>
    <w:sectPr w:rsidR="00924820" w:rsidSect="0092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05E"/>
    <w:rsid w:val="00924820"/>
    <w:rsid w:val="0096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>Grizli777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2021-03-18T02:51:00Z</dcterms:created>
  <dcterms:modified xsi:type="dcterms:W3CDTF">2021-03-18T02:51:00Z</dcterms:modified>
</cp:coreProperties>
</file>